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BF3" w:rsidRDefault="006F2BF3"/>
    <w:p w:rsidR="00A22C92" w:rsidRDefault="00A22C92"/>
    <w:p w:rsidR="00A22C92" w:rsidRPr="00345486" w:rsidRDefault="00A22C92" w:rsidP="00A22C92">
      <w:pPr>
        <w:pStyle w:val="Default"/>
        <w:spacing w:line="360" w:lineRule="auto"/>
        <w:jc w:val="center"/>
        <w:rPr>
          <w:rFonts w:ascii="Verdana" w:hAnsi="Verdana"/>
          <w:b/>
          <w:i/>
          <w:color w:val="auto"/>
          <w:szCs w:val="16"/>
        </w:rPr>
      </w:pPr>
      <w:r w:rsidRPr="00345486">
        <w:rPr>
          <w:rFonts w:ascii="Verdana" w:hAnsi="Verdana"/>
          <w:b/>
          <w:i/>
          <w:color w:val="auto"/>
          <w:szCs w:val="16"/>
        </w:rPr>
        <w:t>ΠΑΡΑΡΤΗΜΑ Β</w:t>
      </w:r>
    </w:p>
    <w:p w:rsidR="00A22C92" w:rsidRDefault="00A22C92" w:rsidP="00A22C92">
      <w:pPr>
        <w:pStyle w:val="Default"/>
        <w:spacing w:line="360" w:lineRule="auto"/>
        <w:jc w:val="center"/>
        <w:rPr>
          <w:rFonts w:ascii="Verdana" w:hAnsi="Verdana"/>
          <w:b/>
          <w:i/>
          <w:sz w:val="20"/>
          <w:szCs w:val="22"/>
        </w:rPr>
      </w:pPr>
      <w:r w:rsidRPr="00345486">
        <w:rPr>
          <w:rFonts w:ascii="Verdana" w:hAnsi="Verdana"/>
          <w:b/>
          <w:i/>
          <w:sz w:val="20"/>
          <w:szCs w:val="22"/>
        </w:rPr>
        <w:t>ΠΙΝΑΚΑΣ ΣΥΜΜΟΡΦΩΣΗΣ ΓΙΑ ΤΟ ΕΡΓΟ :</w:t>
      </w:r>
    </w:p>
    <w:p w:rsidR="00A22C92" w:rsidRDefault="00A22C92" w:rsidP="00A22C92">
      <w:pPr>
        <w:pStyle w:val="Default"/>
        <w:spacing w:before="120" w:after="120"/>
        <w:jc w:val="both"/>
        <w:rPr>
          <w:rFonts w:ascii="Verdana" w:hAnsi="Verdana"/>
          <w:b/>
          <w:i/>
          <w:sz w:val="20"/>
          <w:szCs w:val="22"/>
        </w:rPr>
      </w:pPr>
      <w:r w:rsidRPr="00265714">
        <w:rPr>
          <w:rFonts w:ascii="Verdana" w:hAnsi="Verdana"/>
          <w:b/>
          <w:i/>
          <w:sz w:val="20"/>
          <w:szCs w:val="22"/>
        </w:rPr>
        <w:t>«Αναγόμωση, συντήρηση πυροσβεστήρων και συντήρηση πυροσβεστικών συγκροτημάτων του ΓΠΑ»</w:t>
      </w:r>
    </w:p>
    <w:p w:rsidR="00A22C92" w:rsidRPr="00345486" w:rsidRDefault="00A22C92" w:rsidP="00A22C92">
      <w:pPr>
        <w:pStyle w:val="Default"/>
        <w:spacing w:before="120" w:after="120"/>
        <w:jc w:val="both"/>
        <w:rPr>
          <w:rFonts w:ascii="Verdana" w:hAnsi="Verdana" w:cs="Arial"/>
          <w:i/>
          <w:sz w:val="20"/>
          <w:szCs w:val="20"/>
        </w:rPr>
      </w:pPr>
      <w:r w:rsidRPr="00345486">
        <w:rPr>
          <w:rFonts w:ascii="Verdana" w:hAnsi="Verdana" w:cs="Arial"/>
          <w:i/>
          <w:sz w:val="20"/>
          <w:szCs w:val="20"/>
        </w:rPr>
        <w:t>Κάθε υποψήφιος ανάδοχος συμπληρώνει</w:t>
      </w:r>
      <w:r>
        <w:rPr>
          <w:rFonts w:ascii="Verdana" w:hAnsi="Verdana" w:cs="Arial"/>
          <w:i/>
          <w:sz w:val="20"/>
          <w:szCs w:val="20"/>
        </w:rPr>
        <w:t xml:space="preserve"> υποχρεωτικά </w:t>
      </w:r>
      <w:r w:rsidRPr="006D30E1">
        <w:rPr>
          <w:rFonts w:ascii="Verdana" w:hAnsi="Verdana" w:cs="Arial"/>
          <w:i/>
          <w:sz w:val="20"/>
          <w:szCs w:val="20"/>
        </w:rPr>
        <w:t xml:space="preserve">και επί ποινή αποκλεισμού: </w:t>
      </w:r>
      <w:r w:rsidRPr="00345486">
        <w:rPr>
          <w:rFonts w:ascii="Verdana" w:hAnsi="Verdana" w:cs="Arial"/>
          <w:i/>
          <w:sz w:val="20"/>
          <w:szCs w:val="20"/>
        </w:rPr>
        <w:t xml:space="preserve">τον παρακάτω Πίνακα Συμμόρφωσης με την απόλυτη ευθύνη της ακρίβειας των δεδομένων. </w:t>
      </w:r>
    </w:p>
    <w:p w:rsidR="00A22C92" w:rsidRPr="00345486" w:rsidRDefault="00A22C92" w:rsidP="00A22C92">
      <w:pPr>
        <w:pStyle w:val="Default"/>
        <w:spacing w:before="120" w:after="120"/>
        <w:jc w:val="both"/>
        <w:rPr>
          <w:rFonts w:ascii="Verdana" w:hAnsi="Verdana" w:cs="Arial"/>
          <w:i/>
          <w:sz w:val="20"/>
          <w:szCs w:val="20"/>
        </w:rPr>
      </w:pPr>
      <w:r w:rsidRPr="00345486">
        <w:rPr>
          <w:rFonts w:ascii="Verdana" w:hAnsi="Verdana" w:cs="Arial"/>
          <w:i/>
          <w:sz w:val="20"/>
          <w:szCs w:val="20"/>
        </w:rPr>
        <w:t xml:space="preserve">Ο υποψήφιος υποχρεούται να απαντήσει σε όλες τις ερωτήσεις του Πίνακα Συμμόρφωσης. Τα βασικά χαρακτηριστικά περιγράφονται στη στήλη «ΠΡΟΔΙΑΓΡΑΦΗ», ενώ ο ακριβής ποιοτικός ή ποσοτικός προσδιορισμός τους αποτυπώνεται στη στήλη «ΑΠΑΙΤΗΣΗ», με αναφορά είτε σε αριθμητικές τιμές είτε σε περαιτέρω εξειδικευμένα ποιοτικά χαρακτηριστικά είτε στη λέξη «ΝΑΙ». Η μη ικανοποίηση των κριτηρίων αυτών δύναται κατά την κρίση της Αναθέτουσας Αρχής να επιφέρει την απόρριψη της προσφοράς. </w:t>
      </w:r>
    </w:p>
    <w:p w:rsidR="00A22C92" w:rsidRPr="00345486" w:rsidRDefault="00A22C92" w:rsidP="00A22C92">
      <w:pPr>
        <w:pStyle w:val="Default"/>
        <w:spacing w:before="120" w:after="120"/>
        <w:jc w:val="both"/>
        <w:rPr>
          <w:rFonts w:ascii="Verdana" w:eastAsia="Times New Roman" w:hAnsi="Verdana"/>
          <w:i/>
          <w:color w:val="auto"/>
          <w:sz w:val="20"/>
          <w:szCs w:val="20"/>
        </w:rPr>
      </w:pPr>
      <w:r w:rsidRPr="00345486">
        <w:rPr>
          <w:rFonts w:ascii="Verdana" w:hAnsi="Verdana" w:cs="Arial"/>
          <w:i/>
          <w:sz w:val="20"/>
          <w:szCs w:val="20"/>
        </w:rPr>
        <w:t>Ειδικότερα, η στήλη «ΑΠΑΝΤΗΣΗ» θα συμπληρωθεί υποχρεωτικά από τους υποψηφίους είτε με συγκεκριμενοποίηση των επιμέρους στοιχείων που ζητά το κριτήριο, είτε με αριθμητική τιμή όπου αυτή απαιτείται. Η χρήση της λέξεως «ΝΑΙ» ή άλλης μονολεκτικής απάντησης, μπορεί να γίνει μόνο αν στη στήλη «ΑΠΑΝΤΗΣΗ» της συγκεκριμένης γραμμής γίνεται χρήση της και εάν δικαιολογείται η χρήση της. Σε αντίθετη περίπτωση, θα συμπληρωθεί με την</w:t>
      </w:r>
      <w:r w:rsidRPr="00345486">
        <w:rPr>
          <w:rFonts w:ascii="Verdana" w:eastAsia="Times New Roman" w:hAnsi="Verdana"/>
          <w:i/>
          <w:color w:val="auto"/>
          <w:sz w:val="20"/>
          <w:szCs w:val="20"/>
        </w:rPr>
        <w:t xml:space="preserve"> ένδειξη «ΟΧΙ». Σε περίπτωση που μένει κενή θεωρείται ότι η απάντηση είναι «ΟΧΙ». </w:t>
      </w:r>
    </w:p>
    <w:p w:rsidR="00A22C92" w:rsidRDefault="00A22C92" w:rsidP="00A22C92">
      <w:pPr>
        <w:pStyle w:val="Default"/>
        <w:spacing w:before="120" w:after="120"/>
        <w:jc w:val="both"/>
        <w:rPr>
          <w:rFonts w:ascii="Verdana" w:hAnsi="Verdana" w:cs="Arial"/>
          <w:i/>
          <w:sz w:val="20"/>
          <w:szCs w:val="20"/>
        </w:rPr>
      </w:pPr>
      <w:r w:rsidRPr="00345486">
        <w:rPr>
          <w:rFonts w:ascii="Verdana" w:hAnsi="Verdana" w:cs="Arial"/>
          <w:i/>
          <w:sz w:val="20"/>
          <w:szCs w:val="20"/>
        </w:rPr>
        <w:t xml:space="preserve">Τέλος, στη στήλη «ΠΑΡΑΠΟΜΠΗ ΤΕΚΜΗΡΙΩΣΗ» γίνεται συγκεκριμένη παραπομπή στη σελίδα των επισυναπτόμενων τεχνικών εγχειριδίων ή εγγράφων του υποψηφίου, που τεκμηριώνουν ή αποσαφηνίζουν την απάντησή του της στήλης «ΑΠΑΝΤΗΣΗ». Οι παραπομπές σε εγχειρίδια ή έγγραφα θα γίνονται με τη μορφή αριθμημένων προσθηκών που θα αναφέρονται στους Πίνακες μαζί με το όνομα ή τον κωδικό του εγχειριδίου, της σελίδας κ.λπ. </w:t>
      </w:r>
    </w:p>
    <w:p w:rsidR="00A22C92" w:rsidRPr="00345486" w:rsidRDefault="00A22C92" w:rsidP="00A22C92">
      <w:pPr>
        <w:pStyle w:val="Default"/>
        <w:spacing w:before="120" w:after="120"/>
        <w:jc w:val="both"/>
        <w:rPr>
          <w:rFonts w:ascii="Verdana" w:hAnsi="Verdana" w:cs="Arial"/>
          <w:i/>
          <w:sz w:val="20"/>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245"/>
        <w:gridCol w:w="851"/>
        <w:gridCol w:w="987"/>
        <w:gridCol w:w="1818"/>
      </w:tblGrid>
      <w:tr w:rsidR="00A22C92" w:rsidRPr="00582B2F" w:rsidTr="00550042">
        <w:tc>
          <w:tcPr>
            <w:tcW w:w="675" w:type="dxa"/>
          </w:tcPr>
          <w:p w:rsidR="00A22C92" w:rsidRPr="003312FD" w:rsidRDefault="00A22C92" w:rsidP="00550042">
            <w:pPr>
              <w:pStyle w:val="Default"/>
              <w:widowControl w:val="0"/>
              <w:spacing w:before="120" w:after="120"/>
              <w:jc w:val="both"/>
              <w:rPr>
                <w:rFonts w:ascii="Verdana" w:hAnsi="Verdana" w:cs="Arial"/>
                <w:b/>
                <w:color w:val="auto"/>
                <w:sz w:val="18"/>
                <w:szCs w:val="20"/>
              </w:rPr>
            </w:pPr>
            <w:r w:rsidRPr="003312FD">
              <w:rPr>
                <w:rFonts w:ascii="Verdana" w:hAnsi="Verdana" w:cs="Arial"/>
                <w:b/>
                <w:color w:val="auto"/>
                <w:sz w:val="16"/>
                <w:szCs w:val="20"/>
              </w:rPr>
              <w:t>Α/Α</w:t>
            </w:r>
          </w:p>
        </w:tc>
        <w:tc>
          <w:tcPr>
            <w:tcW w:w="5245" w:type="dxa"/>
          </w:tcPr>
          <w:p w:rsidR="00A22C92" w:rsidRPr="003312FD" w:rsidRDefault="00A22C92" w:rsidP="00550042">
            <w:pPr>
              <w:pStyle w:val="Default"/>
              <w:widowControl w:val="0"/>
              <w:spacing w:before="120" w:after="120"/>
              <w:jc w:val="both"/>
              <w:rPr>
                <w:rFonts w:ascii="Verdana" w:hAnsi="Verdana" w:cs="Arial"/>
                <w:b/>
                <w:color w:val="auto"/>
                <w:sz w:val="18"/>
                <w:szCs w:val="20"/>
              </w:rPr>
            </w:pPr>
            <w:r w:rsidRPr="003312FD">
              <w:rPr>
                <w:rFonts w:ascii="Verdana" w:hAnsi="Verdana" w:cs="Arial"/>
                <w:b/>
                <w:color w:val="auto"/>
                <w:sz w:val="18"/>
                <w:szCs w:val="20"/>
              </w:rPr>
              <w:t>ΠΡΟΔΙΑΓΡΑΦΗ</w:t>
            </w:r>
          </w:p>
        </w:tc>
        <w:tc>
          <w:tcPr>
            <w:tcW w:w="851" w:type="dxa"/>
          </w:tcPr>
          <w:p w:rsidR="00A22C92" w:rsidRPr="003312FD" w:rsidRDefault="00A22C92" w:rsidP="00550042">
            <w:pPr>
              <w:pStyle w:val="Default"/>
              <w:widowControl w:val="0"/>
              <w:spacing w:before="120" w:after="120"/>
              <w:jc w:val="center"/>
              <w:rPr>
                <w:rFonts w:ascii="Verdana" w:hAnsi="Verdana" w:cs="Arial"/>
                <w:b/>
                <w:color w:val="auto"/>
                <w:sz w:val="18"/>
                <w:szCs w:val="20"/>
              </w:rPr>
            </w:pPr>
            <w:r w:rsidRPr="003312FD">
              <w:rPr>
                <w:rFonts w:ascii="Verdana" w:hAnsi="Verdana" w:cs="Arial"/>
                <w:b/>
                <w:color w:val="auto"/>
                <w:sz w:val="18"/>
                <w:szCs w:val="20"/>
              </w:rPr>
              <w:t>ΑΠΑΙ-ΤΗΣΗ</w:t>
            </w:r>
          </w:p>
        </w:tc>
        <w:tc>
          <w:tcPr>
            <w:tcW w:w="987" w:type="dxa"/>
          </w:tcPr>
          <w:p w:rsidR="00A22C92" w:rsidRPr="00582B2F" w:rsidRDefault="00A22C92" w:rsidP="00550042">
            <w:pPr>
              <w:pStyle w:val="Default"/>
              <w:widowControl w:val="0"/>
              <w:spacing w:before="120" w:after="120"/>
              <w:rPr>
                <w:rFonts w:ascii="Verdana" w:hAnsi="Verdana" w:cs="Arial"/>
                <w:b/>
                <w:sz w:val="18"/>
                <w:szCs w:val="20"/>
              </w:rPr>
            </w:pPr>
            <w:r w:rsidRPr="00582B2F">
              <w:rPr>
                <w:rFonts w:ascii="Verdana" w:hAnsi="Verdana" w:cs="Arial"/>
                <w:b/>
                <w:sz w:val="18"/>
                <w:szCs w:val="20"/>
              </w:rPr>
              <w:t>ΑΠΑΝ</w:t>
            </w:r>
            <w:r>
              <w:rPr>
                <w:rFonts w:ascii="Verdana" w:hAnsi="Verdana" w:cs="Arial"/>
                <w:b/>
                <w:sz w:val="18"/>
                <w:szCs w:val="20"/>
              </w:rPr>
              <w:t>-</w:t>
            </w:r>
            <w:r w:rsidRPr="00582B2F">
              <w:rPr>
                <w:rFonts w:ascii="Verdana" w:hAnsi="Verdana" w:cs="Arial"/>
                <w:b/>
                <w:sz w:val="18"/>
                <w:szCs w:val="20"/>
              </w:rPr>
              <w:t>ΤΗΣΗ</w:t>
            </w:r>
          </w:p>
        </w:tc>
        <w:tc>
          <w:tcPr>
            <w:tcW w:w="1818" w:type="dxa"/>
          </w:tcPr>
          <w:p w:rsidR="00A22C92" w:rsidRPr="00582B2F" w:rsidRDefault="00A22C92" w:rsidP="00550042">
            <w:pPr>
              <w:pStyle w:val="Default"/>
              <w:widowControl w:val="0"/>
              <w:spacing w:before="120" w:after="120"/>
              <w:rPr>
                <w:rFonts w:ascii="Verdana" w:hAnsi="Verdana" w:cs="Arial"/>
                <w:b/>
                <w:sz w:val="18"/>
                <w:szCs w:val="20"/>
              </w:rPr>
            </w:pPr>
            <w:r w:rsidRPr="00582B2F">
              <w:rPr>
                <w:rFonts w:ascii="Verdana" w:hAnsi="Verdana" w:cs="Arial"/>
                <w:b/>
                <w:sz w:val="18"/>
                <w:szCs w:val="20"/>
              </w:rPr>
              <w:t>ΠΑΡΑΠΟΜΠΗ ΤΕΚΜΗΡΙΩΣΗΣ</w:t>
            </w:r>
          </w:p>
        </w:tc>
      </w:tr>
      <w:tr w:rsidR="00A22C92" w:rsidRPr="00041378" w:rsidTr="00550042">
        <w:tc>
          <w:tcPr>
            <w:tcW w:w="675" w:type="dxa"/>
          </w:tcPr>
          <w:p w:rsidR="00A22C92" w:rsidRPr="003312FD" w:rsidRDefault="00A22C92" w:rsidP="00550042">
            <w:pPr>
              <w:pStyle w:val="Default"/>
              <w:widowControl w:val="0"/>
              <w:spacing w:before="120" w:after="120" w:line="360" w:lineRule="auto"/>
              <w:ind w:firstLine="284"/>
              <w:jc w:val="both"/>
              <w:rPr>
                <w:rFonts w:ascii="Verdana" w:hAnsi="Verdana" w:cs="Arial"/>
                <w:i/>
                <w:color w:val="auto"/>
                <w:sz w:val="20"/>
                <w:szCs w:val="20"/>
              </w:rPr>
            </w:pPr>
            <w:r w:rsidRPr="003312FD">
              <w:rPr>
                <w:rFonts w:ascii="Verdana" w:hAnsi="Verdana" w:cs="Arial"/>
                <w:i/>
                <w:color w:val="auto"/>
                <w:sz w:val="20"/>
                <w:szCs w:val="20"/>
              </w:rPr>
              <w:t>1.</w:t>
            </w:r>
          </w:p>
        </w:tc>
        <w:tc>
          <w:tcPr>
            <w:tcW w:w="5245" w:type="dxa"/>
          </w:tcPr>
          <w:p w:rsidR="00A22C92" w:rsidRPr="0039016F" w:rsidRDefault="00A22C92" w:rsidP="00550042">
            <w:pPr>
              <w:jc w:val="both"/>
              <w:rPr>
                <w:rFonts w:ascii="Times New Roman" w:hAnsi="Times New Roman"/>
                <w:i/>
                <w:sz w:val="20"/>
              </w:rPr>
            </w:pPr>
            <w:r w:rsidRPr="0039016F">
              <w:rPr>
                <w:rFonts w:ascii="Times New Roman" w:hAnsi="Times New Roman"/>
                <w:i/>
                <w:sz w:val="20"/>
              </w:rPr>
              <w:t>ΚΕΝΤΡΙΚΟ ΚΤΙΡΙΟ</w:t>
            </w:r>
          </w:p>
          <w:p w:rsidR="00A22C92" w:rsidRPr="0039016F" w:rsidRDefault="00A22C92" w:rsidP="00550042">
            <w:pPr>
              <w:jc w:val="both"/>
              <w:rPr>
                <w:rFonts w:ascii="Times New Roman" w:hAnsi="Times New Roman"/>
                <w:i/>
                <w:sz w:val="20"/>
              </w:rPr>
            </w:pPr>
            <w:r w:rsidRPr="0039016F">
              <w:rPr>
                <w:rFonts w:ascii="Times New Roman" w:hAnsi="Times New Roman"/>
                <w:i/>
                <w:sz w:val="20"/>
              </w:rPr>
              <w:t>Τα σημεία και τα συστήματα στα οποία θα πραγματοποιηθούν εργασίες είναι τα ακόλουθα:</w:t>
            </w:r>
          </w:p>
          <w:p w:rsidR="00A22C92" w:rsidRPr="0039016F" w:rsidRDefault="00A22C92" w:rsidP="00550042">
            <w:pPr>
              <w:jc w:val="both"/>
              <w:rPr>
                <w:rFonts w:ascii="Times New Roman" w:hAnsi="Times New Roman"/>
                <w:i/>
                <w:sz w:val="20"/>
              </w:rPr>
            </w:pPr>
            <w:r w:rsidRPr="0039016F">
              <w:rPr>
                <w:rFonts w:ascii="Times New Roman" w:hAnsi="Times New Roman"/>
                <w:i/>
                <w:sz w:val="20"/>
              </w:rPr>
              <w:t>1)</w:t>
            </w:r>
            <w:r w:rsidRPr="0039016F">
              <w:rPr>
                <w:rFonts w:ascii="Times New Roman" w:hAnsi="Times New Roman"/>
                <w:i/>
                <w:sz w:val="20"/>
              </w:rPr>
              <w:tab/>
              <w:t>Στο σύστημα  πυρόσβεσης του μηχανοστασίου στο υπόγειο</w:t>
            </w:r>
          </w:p>
          <w:p w:rsidR="00A22C92" w:rsidRPr="0039016F" w:rsidRDefault="00A22C92" w:rsidP="00550042">
            <w:pPr>
              <w:jc w:val="both"/>
              <w:rPr>
                <w:rFonts w:ascii="Times New Roman" w:hAnsi="Times New Roman"/>
                <w:i/>
                <w:sz w:val="20"/>
              </w:rPr>
            </w:pPr>
            <w:r w:rsidRPr="0039016F">
              <w:rPr>
                <w:rFonts w:ascii="Times New Roman" w:hAnsi="Times New Roman"/>
                <w:i/>
                <w:sz w:val="20"/>
              </w:rPr>
              <w:t>2)</w:t>
            </w:r>
            <w:r w:rsidRPr="0039016F">
              <w:rPr>
                <w:rFonts w:ascii="Times New Roman" w:hAnsi="Times New Roman"/>
                <w:i/>
                <w:sz w:val="20"/>
              </w:rPr>
              <w:tab/>
              <w:t>στο σύστημα πυρόσβεσης ΓΠΧΤ του κτιρίου, στο υπόγειο του λογιστηρίου.</w:t>
            </w:r>
          </w:p>
          <w:p w:rsidR="00A22C92" w:rsidRPr="0039016F" w:rsidRDefault="00A22C92" w:rsidP="00550042">
            <w:pPr>
              <w:jc w:val="both"/>
              <w:rPr>
                <w:rFonts w:ascii="Times New Roman" w:hAnsi="Times New Roman"/>
                <w:i/>
                <w:sz w:val="20"/>
              </w:rPr>
            </w:pPr>
            <w:r w:rsidRPr="0039016F">
              <w:rPr>
                <w:rFonts w:ascii="Times New Roman" w:hAnsi="Times New Roman"/>
                <w:i/>
                <w:sz w:val="20"/>
              </w:rPr>
              <w:t>3)</w:t>
            </w:r>
            <w:r w:rsidRPr="0039016F">
              <w:rPr>
                <w:rFonts w:ascii="Times New Roman" w:hAnsi="Times New Roman"/>
                <w:i/>
                <w:sz w:val="20"/>
              </w:rPr>
              <w:tab/>
              <w:t xml:space="preserve">στο σύστημα πυρόσβεσης  Αρχείου Πρυτανείας στο υπόγειο, </w:t>
            </w:r>
          </w:p>
          <w:p w:rsidR="00A22C92" w:rsidRPr="00265714" w:rsidRDefault="00A22C92" w:rsidP="00550042">
            <w:pPr>
              <w:jc w:val="both"/>
              <w:rPr>
                <w:rFonts w:ascii="Verdana" w:hAnsi="Verdana"/>
                <w:i/>
                <w:sz w:val="20"/>
                <w:szCs w:val="20"/>
                <w:highlight w:val="yellow"/>
              </w:rPr>
            </w:pPr>
            <w:r w:rsidRPr="0039016F">
              <w:rPr>
                <w:rFonts w:ascii="Times New Roman" w:hAnsi="Times New Roman"/>
                <w:i/>
                <w:sz w:val="20"/>
              </w:rPr>
              <w:t>4)</w:t>
            </w:r>
            <w:r w:rsidRPr="0039016F">
              <w:rPr>
                <w:rFonts w:ascii="Times New Roman" w:hAnsi="Times New Roman"/>
                <w:i/>
                <w:sz w:val="20"/>
              </w:rPr>
              <w:tab/>
              <w:t>στο σύστημα πυρόσβεσης  Αρχείου ΕΛΚΕ στο υπόγειο</w:t>
            </w:r>
            <w:r w:rsidRPr="00265714">
              <w:rPr>
                <w:rFonts w:ascii="Times New Roman" w:hAnsi="Times New Roman"/>
                <w:i/>
                <w:sz w:val="20"/>
                <w:highlight w:val="yellow"/>
              </w:rPr>
              <w:t xml:space="preserve">. </w:t>
            </w:r>
          </w:p>
        </w:tc>
        <w:tc>
          <w:tcPr>
            <w:tcW w:w="851" w:type="dxa"/>
            <w:vAlign w:val="center"/>
          </w:tcPr>
          <w:p w:rsidR="00A22C92" w:rsidRPr="003312FD" w:rsidRDefault="00A22C92" w:rsidP="00550042">
            <w:pPr>
              <w:pStyle w:val="Default"/>
              <w:widowControl w:val="0"/>
              <w:spacing w:before="120" w:after="120" w:line="360" w:lineRule="auto"/>
              <w:ind w:firstLine="284"/>
              <w:jc w:val="center"/>
              <w:rPr>
                <w:rFonts w:ascii="Verdana" w:hAnsi="Verdana" w:cs="Arial"/>
                <w:i/>
                <w:color w:val="auto"/>
                <w:sz w:val="18"/>
                <w:szCs w:val="20"/>
              </w:rPr>
            </w:pPr>
            <w:r w:rsidRPr="003312FD">
              <w:rPr>
                <w:rFonts w:ascii="Verdana" w:hAnsi="Verdana" w:cs="Arial"/>
                <w:i/>
                <w:color w:val="auto"/>
                <w:sz w:val="18"/>
                <w:szCs w:val="20"/>
              </w:rPr>
              <w:t>ΝΑΙ</w:t>
            </w:r>
          </w:p>
        </w:tc>
        <w:tc>
          <w:tcPr>
            <w:tcW w:w="987" w:type="dxa"/>
          </w:tcPr>
          <w:p w:rsidR="00A22C92" w:rsidRPr="00041378" w:rsidRDefault="00A22C92" w:rsidP="00550042">
            <w:pPr>
              <w:pStyle w:val="Default"/>
              <w:widowControl w:val="0"/>
              <w:spacing w:before="120" w:after="120" w:line="360" w:lineRule="auto"/>
              <w:ind w:firstLine="284"/>
              <w:jc w:val="both"/>
              <w:rPr>
                <w:rFonts w:ascii="Verdana" w:hAnsi="Verdana" w:cs="Arial"/>
                <w:i/>
                <w:color w:val="0070C0"/>
                <w:sz w:val="20"/>
                <w:szCs w:val="20"/>
              </w:rPr>
            </w:pPr>
          </w:p>
        </w:tc>
        <w:tc>
          <w:tcPr>
            <w:tcW w:w="1818" w:type="dxa"/>
          </w:tcPr>
          <w:p w:rsidR="00A22C92" w:rsidRPr="00041378" w:rsidRDefault="00A22C92" w:rsidP="00550042">
            <w:pPr>
              <w:pStyle w:val="Default"/>
              <w:widowControl w:val="0"/>
              <w:spacing w:before="120" w:after="120" w:line="360" w:lineRule="auto"/>
              <w:ind w:firstLine="284"/>
              <w:jc w:val="both"/>
              <w:rPr>
                <w:rFonts w:ascii="Verdana" w:hAnsi="Verdana" w:cs="Arial"/>
                <w:i/>
                <w:color w:val="0070C0"/>
                <w:sz w:val="20"/>
                <w:szCs w:val="20"/>
              </w:rPr>
            </w:pPr>
          </w:p>
        </w:tc>
      </w:tr>
      <w:tr w:rsidR="00A22C92" w:rsidRPr="00041378" w:rsidTr="00550042">
        <w:tc>
          <w:tcPr>
            <w:tcW w:w="675" w:type="dxa"/>
          </w:tcPr>
          <w:p w:rsidR="00A22C92" w:rsidRPr="003312FD" w:rsidRDefault="00A22C92" w:rsidP="00550042">
            <w:pPr>
              <w:pStyle w:val="Default"/>
              <w:widowControl w:val="0"/>
              <w:spacing w:before="120" w:after="120" w:line="360" w:lineRule="auto"/>
              <w:ind w:firstLine="284"/>
              <w:jc w:val="both"/>
              <w:rPr>
                <w:rFonts w:ascii="Verdana" w:hAnsi="Verdana" w:cs="Arial"/>
                <w:i/>
                <w:color w:val="auto"/>
                <w:sz w:val="20"/>
                <w:szCs w:val="20"/>
                <w:lang w:val="en-US"/>
              </w:rPr>
            </w:pPr>
            <w:r w:rsidRPr="003312FD">
              <w:rPr>
                <w:rFonts w:ascii="Verdana" w:hAnsi="Verdana" w:cs="Arial"/>
                <w:i/>
                <w:color w:val="auto"/>
                <w:sz w:val="20"/>
                <w:szCs w:val="20"/>
                <w:lang w:val="en-US"/>
              </w:rPr>
              <w:t>2.</w:t>
            </w:r>
          </w:p>
        </w:tc>
        <w:tc>
          <w:tcPr>
            <w:tcW w:w="5245" w:type="dxa"/>
          </w:tcPr>
          <w:p w:rsidR="00A22C92" w:rsidRPr="0039016F" w:rsidRDefault="00A22C92" w:rsidP="00550042">
            <w:pPr>
              <w:pStyle w:val="Default"/>
              <w:spacing w:line="276" w:lineRule="auto"/>
              <w:jc w:val="both"/>
              <w:rPr>
                <w:i/>
                <w:color w:val="auto"/>
                <w:sz w:val="20"/>
              </w:rPr>
            </w:pPr>
            <w:r w:rsidRPr="0039016F">
              <w:rPr>
                <w:i/>
                <w:color w:val="auto"/>
                <w:sz w:val="20"/>
              </w:rPr>
              <w:t>ΚΤΙΡΙΟ ΚΟΥΓΕΑ</w:t>
            </w:r>
          </w:p>
          <w:p w:rsidR="00A22C92" w:rsidRPr="0039016F" w:rsidRDefault="00A22C92" w:rsidP="00550042">
            <w:pPr>
              <w:pStyle w:val="Default"/>
              <w:spacing w:line="276" w:lineRule="auto"/>
              <w:jc w:val="both"/>
              <w:rPr>
                <w:i/>
                <w:color w:val="auto"/>
                <w:sz w:val="20"/>
              </w:rPr>
            </w:pPr>
            <w:r w:rsidRPr="0039016F">
              <w:rPr>
                <w:i/>
                <w:color w:val="auto"/>
                <w:sz w:val="20"/>
              </w:rPr>
              <w:t xml:space="preserve">Στο σύστημα αυτόματης πυρόσβεσης με Διοξείδιο του Άνθρακα (CO2) που υπάρχει στο 2ο  όροφο, στην Αίθουσα Χημείας. </w:t>
            </w:r>
          </w:p>
          <w:p w:rsidR="00A22C92" w:rsidRPr="00265714" w:rsidRDefault="00A22C92" w:rsidP="00550042">
            <w:pPr>
              <w:jc w:val="both"/>
              <w:rPr>
                <w:rFonts w:ascii="Verdana" w:hAnsi="Verdana"/>
                <w:bCs/>
                <w:i/>
                <w:sz w:val="20"/>
                <w:szCs w:val="20"/>
                <w:highlight w:val="yellow"/>
              </w:rPr>
            </w:pPr>
          </w:p>
        </w:tc>
        <w:tc>
          <w:tcPr>
            <w:tcW w:w="851" w:type="dxa"/>
            <w:vAlign w:val="center"/>
          </w:tcPr>
          <w:p w:rsidR="00A22C92" w:rsidRPr="003312FD" w:rsidRDefault="00A22C92" w:rsidP="00550042">
            <w:pPr>
              <w:pStyle w:val="Default"/>
              <w:widowControl w:val="0"/>
              <w:spacing w:before="120" w:after="120" w:line="360" w:lineRule="auto"/>
              <w:ind w:firstLine="284"/>
              <w:jc w:val="center"/>
              <w:rPr>
                <w:rFonts w:ascii="Verdana" w:hAnsi="Verdana" w:cs="Arial"/>
                <w:i/>
                <w:color w:val="auto"/>
                <w:sz w:val="18"/>
                <w:szCs w:val="20"/>
              </w:rPr>
            </w:pPr>
            <w:r w:rsidRPr="003312FD">
              <w:rPr>
                <w:rFonts w:ascii="Verdana" w:hAnsi="Verdana" w:cs="Arial"/>
                <w:i/>
                <w:color w:val="auto"/>
                <w:sz w:val="18"/>
                <w:szCs w:val="20"/>
              </w:rPr>
              <w:t>ΝΑΙ</w:t>
            </w:r>
          </w:p>
        </w:tc>
        <w:tc>
          <w:tcPr>
            <w:tcW w:w="987" w:type="dxa"/>
          </w:tcPr>
          <w:p w:rsidR="00A22C92" w:rsidRPr="00041378" w:rsidRDefault="00A22C92" w:rsidP="00550042">
            <w:pPr>
              <w:pStyle w:val="Default"/>
              <w:widowControl w:val="0"/>
              <w:spacing w:before="120" w:after="120" w:line="360" w:lineRule="auto"/>
              <w:ind w:firstLine="284"/>
              <w:jc w:val="both"/>
              <w:rPr>
                <w:rFonts w:ascii="Verdana" w:hAnsi="Verdana" w:cs="Arial"/>
                <w:i/>
                <w:color w:val="0070C0"/>
                <w:sz w:val="20"/>
                <w:szCs w:val="20"/>
              </w:rPr>
            </w:pPr>
          </w:p>
        </w:tc>
        <w:tc>
          <w:tcPr>
            <w:tcW w:w="1818" w:type="dxa"/>
          </w:tcPr>
          <w:p w:rsidR="00A22C92" w:rsidRPr="00041378" w:rsidRDefault="00A22C92" w:rsidP="00550042">
            <w:pPr>
              <w:pStyle w:val="Default"/>
              <w:widowControl w:val="0"/>
              <w:spacing w:before="120" w:after="120" w:line="360" w:lineRule="auto"/>
              <w:ind w:firstLine="284"/>
              <w:jc w:val="both"/>
              <w:rPr>
                <w:rFonts w:ascii="Verdana" w:hAnsi="Verdana" w:cs="Arial"/>
                <w:i/>
                <w:color w:val="0070C0"/>
                <w:sz w:val="20"/>
                <w:szCs w:val="20"/>
              </w:rPr>
            </w:pPr>
          </w:p>
        </w:tc>
      </w:tr>
      <w:tr w:rsidR="00A22C92" w:rsidRPr="00041378" w:rsidTr="00550042">
        <w:tc>
          <w:tcPr>
            <w:tcW w:w="675" w:type="dxa"/>
          </w:tcPr>
          <w:p w:rsidR="00A22C92" w:rsidRPr="003312FD" w:rsidRDefault="00A22C92" w:rsidP="00550042">
            <w:pPr>
              <w:pStyle w:val="Default"/>
              <w:widowControl w:val="0"/>
              <w:spacing w:before="120" w:after="120" w:line="360" w:lineRule="auto"/>
              <w:ind w:firstLine="284"/>
              <w:jc w:val="both"/>
              <w:rPr>
                <w:rFonts w:ascii="Verdana" w:hAnsi="Verdana" w:cs="Arial"/>
                <w:i/>
                <w:color w:val="auto"/>
                <w:sz w:val="20"/>
                <w:szCs w:val="20"/>
                <w:lang w:val="en-US"/>
              </w:rPr>
            </w:pPr>
            <w:r w:rsidRPr="003312FD">
              <w:rPr>
                <w:rFonts w:ascii="Verdana" w:hAnsi="Verdana" w:cs="Arial"/>
                <w:i/>
                <w:color w:val="auto"/>
                <w:sz w:val="20"/>
                <w:szCs w:val="20"/>
                <w:lang w:val="en-US"/>
              </w:rPr>
              <w:t>3.</w:t>
            </w:r>
          </w:p>
        </w:tc>
        <w:tc>
          <w:tcPr>
            <w:tcW w:w="5245" w:type="dxa"/>
          </w:tcPr>
          <w:p w:rsidR="00A22C92" w:rsidRPr="0042134F" w:rsidRDefault="00A22C92" w:rsidP="00550042">
            <w:pPr>
              <w:pStyle w:val="Default"/>
              <w:spacing w:line="276" w:lineRule="auto"/>
              <w:jc w:val="both"/>
              <w:rPr>
                <w:i/>
                <w:color w:val="auto"/>
                <w:sz w:val="20"/>
              </w:rPr>
            </w:pPr>
            <w:r w:rsidRPr="0042134F">
              <w:rPr>
                <w:i/>
                <w:color w:val="auto"/>
                <w:sz w:val="20"/>
              </w:rPr>
              <w:t>ΣΥΝΕΔΡΙΑΚΟ ΚΕΝΤΡΟ</w:t>
            </w:r>
          </w:p>
          <w:p w:rsidR="00A22C92" w:rsidRPr="00265714" w:rsidRDefault="00A22C92" w:rsidP="00550042">
            <w:pPr>
              <w:jc w:val="both"/>
              <w:rPr>
                <w:rFonts w:ascii="Verdana" w:hAnsi="Verdana"/>
                <w:b/>
                <w:bCs/>
                <w:i/>
                <w:sz w:val="20"/>
                <w:szCs w:val="20"/>
                <w:highlight w:val="yellow"/>
              </w:rPr>
            </w:pPr>
            <w:r w:rsidRPr="0042134F">
              <w:rPr>
                <w:rFonts w:ascii="Times New Roman" w:hAnsi="Times New Roman"/>
                <w:i/>
                <w:sz w:val="20"/>
              </w:rPr>
              <w:t xml:space="preserve">Στο υπόγειο του κτιρίου υπάρχουν προς έλεγχο και συντήρηση πυροσβεστικό συγκρότημα που βρίσκεται πλησίον του μηχανοστασίου του κτιρίου στο οποίο ο έλεγχος και συντήρηση του (κινητήρας, μίζα, μπαταρία κλπ.) θα πρέπει να </w:t>
            </w:r>
            <w:r w:rsidRPr="0042134F">
              <w:rPr>
                <w:rFonts w:ascii="Times New Roman" w:hAnsi="Times New Roman"/>
                <w:i/>
                <w:sz w:val="20"/>
              </w:rPr>
              <w:lastRenderedPageBreak/>
              <w:t xml:space="preserve">πραγματοποιηθεί σύμφωνα με τις παρακάτω οδηγίες συντήρησης </w:t>
            </w:r>
            <w:proofErr w:type="spellStart"/>
            <w:r w:rsidRPr="0042134F">
              <w:rPr>
                <w:rFonts w:ascii="Times New Roman" w:hAnsi="Times New Roman"/>
                <w:i/>
                <w:sz w:val="20"/>
              </w:rPr>
              <w:t>υδροδοτικού</w:t>
            </w:r>
            <w:proofErr w:type="spellEnd"/>
            <w:r w:rsidRPr="0042134F">
              <w:rPr>
                <w:rFonts w:ascii="Times New Roman" w:hAnsi="Times New Roman"/>
                <w:i/>
                <w:sz w:val="20"/>
              </w:rPr>
              <w:t xml:space="preserve"> δικτύου (Παράρτημα Α1).</w:t>
            </w:r>
            <w:r w:rsidRPr="0039016F">
              <w:rPr>
                <w:i/>
                <w:sz w:val="20"/>
              </w:rPr>
              <w:tab/>
            </w:r>
          </w:p>
        </w:tc>
        <w:tc>
          <w:tcPr>
            <w:tcW w:w="851" w:type="dxa"/>
            <w:vAlign w:val="center"/>
          </w:tcPr>
          <w:p w:rsidR="00A22C92" w:rsidRPr="00885E27" w:rsidRDefault="00A22C92" w:rsidP="00550042">
            <w:pPr>
              <w:widowControl w:val="0"/>
              <w:spacing w:line="360" w:lineRule="auto"/>
              <w:ind w:firstLine="284"/>
              <w:jc w:val="center"/>
              <w:rPr>
                <w:rFonts w:ascii="Verdana" w:hAnsi="Verdana"/>
                <w:i/>
                <w:szCs w:val="20"/>
              </w:rPr>
            </w:pPr>
            <w:r w:rsidRPr="00885E27">
              <w:rPr>
                <w:rFonts w:ascii="Verdana" w:hAnsi="Verdana" w:cs="Arial"/>
                <w:i/>
                <w:szCs w:val="20"/>
              </w:rPr>
              <w:lastRenderedPageBreak/>
              <w:t>ΝΑΙ</w:t>
            </w:r>
          </w:p>
        </w:tc>
        <w:tc>
          <w:tcPr>
            <w:tcW w:w="987" w:type="dxa"/>
          </w:tcPr>
          <w:p w:rsidR="00A22C92" w:rsidRPr="00041378" w:rsidRDefault="00A22C92" w:rsidP="00550042">
            <w:pPr>
              <w:pStyle w:val="Default"/>
              <w:widowControl w:val="0"/>
              <w:spacing w:before="120" w:after="120" w:line="360" w:lineRule="auto"/>
              <w:ind w:firstLine="284"/>
              <w:jc w:val="both"/>
              <w:rPr>
                <w:rFonts w:ascii="Verdana" w:hAnsi="Verdana" w:cs="Arial"/>
                <w:i/>
                <w:color w:val="0070C0"/>
                <w:sz w:val="20"/>
                <w:szCs w:val="20"/>
                <w:highlight w:val="yellow"/>
              </w:rPr>
            </w:pPr>
          </w:p>
        </w:tc>
        <w:tc>
          <w:tcPr>
            <w:tcW w:w="1818" w:type="dxa"/>
          </w:tcPr>
          <w:p w:rsidR="00A22C92" w:rsidRPr="00041378" w:rsidRDefault="00A22C92" w:rsidP="00550042">
            <w:pPr>
              <w:pStyle w:val="Default"/>
              <w:widowControl w:val="0"/>
              <w:spacing w:before="120" w:after="120" w:line="360" w:lineRule="auto"/>
              <w:ind w:firstLine="284"/>
              <w:jc w:val="both"/>
              <w:rPr>
                <w:rFonts w:ascii="Verdana" w:hAnsi="Verdana" w:cs="Arial"/>
                <w:i/>
                <w:color w:val="0070C0"/>
                <w:sz w:val="20"/>
                <w:szCs w:val="20"/>
                <w:highlight w:val="yellow"/>
              </w:rPr>
            </w:pPr>
          </w:p>
        </w:tc>
      </w:tr>
      <w:tr w:rsidR="00A22C92" w:rsidRPr="00041378" w:rsidTr="00550042">
        <w:tc>
          <w:tcPr>
            <w:tcW w:w="675" w:type="dxa"/>
          </w:tcPr>
          <w:p w:rsidR="00A22C92" w:rsidRPr="00885E27" w:rsidRDefault="00A22C92" w:rsidP="00550042">
            <w:pPr>
              <w:pStyle w:val="Default"/>
              <w:widowControl w:val="0"/>
              <w:spacing w:before="120" w:after="120" w:line="360" w:lineRule="auto"/>
              <w:ind w:firstLine="284"/>
              <w:jc w:val="both"/>
              <w:rPr>
                <w:rFonts w:ascii="Verdana" w:hAnsi="Verdana" w:cs="Arial"/>
                <w:i/>
                <w:color w:val="auto"/>
                <w:sz w:val="20"/>
                <w:szCs w:val="20"/>
              </w:rPr>
            </w:pPr>
            <w:r>
              <w:rPr>
                <w:rFonts w:ascii="Verdana" w:hAnsi="Verdana" w:cs="Arial"/>
                <w:i/>
                <w:color w:val="auto"/>
                <w:sz w:val="20"/>
                <w:szCs w:val="20"/>
              </w:rPr>
              <w:lastRenderedPageBreak/>
              <w:t>4</w:t>
            </w:r>
          </w:p>
        </w:tc>
        <w:tc>
          <w:tcPr>
            <w:tcW w:w="5245" w:type="dxa"/>
          </w:tcPr>
          <w:p w:rsidR="00A22C92" w:rsidRPr="0039016F" w:rsidRDefault="00A22C92" w:rsidP="00550042">
            <w:pPr>
              <w:pStyle w:val="Default"/>
              <w:spacing w:line="276" w:lineRule="auto"/>
              <w:jc w:val="both"/>
              <w:rPr>
                <w:i/>
                <w:color w:val="auto"/>
                <w:sz w:val="20"/>
              </w:rPr>
            </w:pPr>
            <w:r w:rsidRPr="0039016F">
              <w:rPr>
                <w:i/>
                <w:color w:val="auto"/>
                <w:sz w:val="20"/>
              </w:rPr>
              <w:t>ΝΕΟ ΚΤΙΡΙΟ ΜΕΛΙΣΣΟΚΟΜΙΑΣ</w:t>
            </w:r>
          </w:p>
          <w:p w:rsidR="00A22C92" w:rsidRPr="0039016F" w:rsidRDefault="00A22C92" w:rsidP="00550042">
            <w:pPr>
              <w:pStyle w:val="Default"/>
              <w:spacing w:line="276" w:lineRule="auto"/>
              <w:jc w:val="both"/>
              <w:rPr>
                <w:i/>
                <w:color w:val="auto"/>
                <w:sz w:val="20"/>
              </w:rPr>
            </w:pPr>
            <w:r w:rsidRPr="0039016F">
              <w:rPr>
                <w:i/>
                <w:color w:val="auto"/>
                <w:sz w:val="20"/>
              </w:rPr>
              <w:t xml:space="preserve">Στο σύστημα πυρόσβεσης στο μηχανοστασίου στο υπόγειο </w:t>
            </w:r>
          </w:p>
          <w:p w:rsidR="00A22C92" w:rsidRPr="00265714" w:rsidDel="006D30E1" w:rsidRDefault="00A22C92" w:rsidP="00550042">
            <w:pPr>
              <w:jc w:val="both"/>
              <w:rPr>
                <w:rFonts w:ascii="Times New Roman" w:hAnsi="Times New Roman"/>
                <w:sz w:val="20"/>
                <w:szCs w:val="24"/>
                <w:highlight w:val="yellow"/>
              </w:rPr>
            </w:pPr>
          </w:p>
        </w:tc>
        <w:tc>
          <w:tcPr>
            <w:tcW w:w="851" w:type="dxa"/>
          </w:tcPr>
          <w:p w:rsidR="00A22C92" w:rsidRPr="00885E27" w:rsidRDefault="00A22C92" w:rsidP="00550042">
            <w:pPr>
              <w:widowControl w:val="0"/>
              <w:spacing w:line="360" w:lineRule="auto"/>
              <w:ind w:firstLine="284"/>
              <w:jc w:val="center"/>
              <w:rPr>
                <w:rFonts w:ascii="Verdana" w:hAnsi="Verdana" w:cs="Arial"/>
                <w:i/>
                <w:szCs w:val="20"/>
              </w:rPr>
            </w:pPr>
            <w:r w:rsidRPr="00885E27">
              <w:rPr>
                <w:rFonts w:ascii="Verdana" w:hAnsi="Verdana" w:cs="Arial"/>
                <w:i/>
                <w:szCs w:val="20"/>
              </w:rPr>
              <w:t>ΝΑΙ</w:t>
            </w:r>
          </w:p>
        </w:tc>
        <w:tc>
          <w:tcPr>
            <w:tcW w:w="987" w:type="dxa"/>
          </w:tcPr>
          <w:p w:rsidR="00A22C92" w:rsidRPr="00041378" w:rsidRDefault="00A22C92" w:rsidP="00550042">
            <w:pPr>
              <w:pStyle w:val="Default"/>
              <w:widowControl w:val="0"/>
              <w:spacing w:before="120" w:after="120" w:line="360" w:lineRule="auto"/>
              <w:ind w:firstLine="284"/>
              <w:jc w:val="both"/>
              <w:rPr>
                <w:rFonts w:ascii="Verdana" w:hAnsi="Verdana" w:cs="Arial"/>
                <w:i/>
                <w:color w:val="0070C0"/>
                <w:sz w:val="20"/>
                <w:szCs w:val="20"/>
                <w:highlight w:val="yellow"/>
              </w:rPr>
            </w:pPr>
          </w:p>
        </w:tc>
        <w:tc>
          <w:tcPr>
            <w:tcW w:w="1818" w:type="dxa"/>
          </w:tcPr>
          <w:p w:rsidR="00A22C92" w:rsidRPr="00041378" w:rsidRDefault="00A22C92" w:rsidP="00550042">
            <w:pPr>
              <w:pStyle w:val="Default"/>
              <w:widowControl w:val="0"/>
              <w:spacing w:before="120" w:after="120" w:line="360" w:lineRule="auto"/>
              <w:ind w:firstLine="284"/>
              <w:jc w:val="both"/>
              <w:rPr>
                <w:rFonts w:ascii="Verdana" w:hAnsi="Verdana" w:cs="Arial"/>
                <w:i/>
                <w:color w:val="0070C0"/>
                <w:sz w:val="20"/>
                <w:szCs w:val="20"/>
                <w:highlight w:val="yellow"/>
              </w:rPr>
            </w:pPr>
          </w:p>
        </w:tc>
      </w:tr>
      <w:tr w:rsidR="00A22C92" w:rsidRPr="00041378" w:rsidTr="00550042">
        <w:tc>
          <w:tcPr>
            <w:tcW w:w="675" w:type="dxa"/>
          </w:tcPr>
          <w:p w:rsidR="00A22C92" w:rsidRDefault="00A22C92" w:rsidP="00550042">
            <w:pPr>
              <w:pStyle w:val="Default"/>
              <w:widowControl w:val="0"/>
              <w:spacing w:before="120" w:after="120" w:line="360" w:lineRule="auto"/>
              <w:ind w:firstLine="284"/>
              <w:jc w:val="both"/>
              <w:rPr>
                <w:rFonts w:ascii="Verdana" w:hAnsi="Verdana" w:cs="Arial"/>
                <w:i/>
                <w:color w:val="auto"/>
                <w:sz w:val="20"/>
                <w:szCs w:val="20"/>
              </w:rPr>
            </w:pPr>
          </w:p>
        </w:tc>
        <w:tc>
          <w:tcPr>
            <w:tcW w:w="5245" w:type="dxa"/>
          </w:tcPr>
          <w:p w:rsidR="00A22C92" w:rsidRPr="0039016F" w:rsidRDefault="00A22C92" w:rsidP="00550042">
            <w:pPr>
              <w:pStyle w:val="Default"/>
              <w:spacing w:line="276" w:lineRule="auto"/>
              <w:jc w:val="both"/>
              <w:rPr>
                <w:i/>
                <w:color w:val="auto"/>
                <w:sz w:val="20"/>
              </w:rPr>
            </w:pPr>
            <w:r w:rsidRPr="0039016F">
              <w:rPr>
                <w:i/>
                <w:color w:val="auto"/>
                <w:sz w:val="20"/>
              </w:rPr>
              <w:t>ΓΕΩΡΓΙΚΟ ΜΟΥΣΕΙΟ</w:t>
            </w:r>
          </w:p>
          <w:p w:rsidR="00A22C92" w:rsidRPr="0039016F" w:rsidRDefault="00A22C92" w:rsidP="00550042">
            <w:pPr>
              <w:pStyle w:val="Default"/>
              <w:spacing w:line="276" w:lineRule="auto"/>
              <w:jc w:val="both"/>
              <w:rPr>
                <w:i/>
                <w:color w:val="auto"/>
                <w:sz w:val="20"/>
              </w:rPr>
            </w:pPr>
            <w:r w:rsidRPr="0039016F">
              <w:rPr>
                <w:i/>
                <w:color w:val="auto"/>
                <w:sz w:val="20"/>
              </w:rPr>
              <w:t>Στο κτίριο υπάρχουν προς έλεγχο και συντήρηση:</w:t>
            </w:r>
          </w:p>
          <w:p w:rsidR="00A22C92" w:rsidRPr="0039016F" w:rsidRDefault="00A22C92" w:rsidP="00550042">
            <w:pPr>
              <w:pStyle w:val="Default"/>
              <w:spacing w:line="276" w:lineRule="auto"/>
              <w:jc w:val="both"/>
              <w:rPr>
                <w:i/>
                <w:color w:val="auto"/>
                <w:sz w:val="20"/>
              </w:rPr>
            </w:pPr>
            <w:r w:rsidRPr="0039016F">
              <w:rPr>
                <w:i/>
                <w:color w:val="auto"/>
                <w:sz w:val="20"/>
              </w:rPr>
              <w:t xml:space="preserve">Πυροσβεστικό συγκρότημα σύμφωνα με τις παρακάτω οδηγίες συντήρησης </w:t>
            </w:r>
            <w:proofErr w:type="spellStart"/>
            <w:r w:rsidRPr="0039016F">
              <w:rPr>
                <w:i/>
                <w:color w:val="auto"/>
                <w:sz w:val="20"/>
              </w:rPr>
              <w:t>υδροδοτικού</w:t>
            </w:r>
            <w:proofErr w:type="spellEnd"/>
            <w:r w:rsidRPr="0039016F">
              <w:rPr>
                <w:i/>
                <w:color w:val="auto"/>
                <w:sz w:val="20"/>
              </w:rPr>
              <w:t xml:space="preserve"> δικτύου (Παράρτημα Α1). Μετά την συντήρηση το σύστημα θα τεθεί σε πλήρη λειτουργία και θα δοκιμασθεί.</w:t>
            </w:r>
          </w:p>
          <w:p w:rsidR="00A22C92" w:rsidRPr="00265714" w:rsidRDefault="00A22C92" w:rsidP="00550042">
            <w:pPr>
              <w:jc w:val="both"/>
              <w:rPr>
                <w:rFonts w:ascii="Times New Roman" w:hAnsi="Times New Roman"/>
                <w:i/>
                <w:sz w:val="20"/>
                <w:highlight w:val="yellow"/>
              </w:rPr>
            </w:pPr>
          </w:p>
        </w:tc>
        <w:tc>
          <w:tcPr>
            <w:tcW w:w="851" w:type="dxa"/>
          </w:tcPr>
          <w:p w:rsidR="00A22C92" w:rsidRPr="00885E27" w:rsidRDefault="00A22C92" w:rsidP="00550042">
            <w:pPr>
              <w:widowControl w:val="0"/>
              <w:spacing w:line="360" w:lineRule="auto"/>
              <w:ind w:firstLine="284"/>
              <w:jc w:val="center"/>
              <w:rPr>
                <w:rFonts w:ascii="Verdana" w:hAnsi="Verdana" w:cs="Arial"/>
                <w:i/>
                <w:szCs w:val="20"/>
              </w:rPr>
            </w:pPr>
            <w:r w:rsidRPr="003266EE">
              <w:rPr>
                <w:rFonts w:ascii="Verdana" w:hAnsi="Verdana" w:cs="Arial"/>
                <w:i/>
                <w:szCs w:val="20"/>
              </w:rPr>
              <w:t>ΝΑΙ</w:t>
            </w:r>
          </w:p>
        </w:tc>
        <w:tc>
          <w:tcPr>
            <w:tcW w:w="987" w:type="dxa"/>
          </w:tcPr>
          <w:p w:rsidR="00A22C92" w:rsidRPr="00041378" w:rsidRDefault="00A22C92" w:rsidP="00550042">
            <w:pPr>
              <w:pStyle w:val="Default"/>
              <w:widowControl w:val="0"/>
              <w:spacing w:before="120" w:after="120" w:line="360" w:lineRule="auto"/>
              <w:ind w:firstLine="284"/>
              <w:jc w:val="both"/>
              <w:rPr>
                <w:rFonts w:ascii="Verdana" w:hAnsi="Verdana" w:cs="Arial"/>
                <w:i/>
                <w:color w:val="0070C0"/>
                <w:sz w:val="20"/>
                <w:szCs w:val="20"/>
                <w:highlight w:val="yellow"/>
              </w:rPr>
            </w:pPr>
          </w:p>
        </w:tc>
        <w:tc>
          <w:tcPr>
            <w:tcW w:w="1818" w:type="dxa"/>
          </w:tcPr>
          <w:p w:rsidR="00A22C92" w:rsidRPr="00041378" w:rsidRDefault="00A22C92" w:rsidP="00550042">
            <w:pPr>
              <w:pStyle w:val="Default"/>
              <w:widowControl w:val="0"/>
              <w:spacing w:before="120" w:after="120" w:line="360" w:lineRule="auto"/>
              <w:ind w:firstLine="284"/>
              <w:jc w:val="both"/>
              <w:rPr>
                <w:rFonts w:ascii="Verdana" w:hAnsi="Verdana" w:cs="Arial"/>
                <w:i/>
                <w:color w:val="0070C0"/>
                <w:sz w:val="20"/>
                <w:szCs w:val="20"/>
                <w:highlight w:val="yellow"/>
              </w:rPr>
            </w:pPr>
          </w:p>
        </w:tc>
      </w:tr>
      <w:tr w:rsidR="00A22C92" w:rsidRPr="00041378" w:rsidTr="00550042">
        <w:tc>
          <w:tcPr>
            <w:tcW w:w="675" w:type="dxa"/>
          </w:tcPr>
          <w:p w:rsidR="00A22C92" w:rsidRDefault="00A22C92" w:rsidP="00550042">
            <w:pPr>
              <w:pStyle w:val="Default"/>
              <w:widowControl w:val="0"/>
              <w:spacing w:before="120" w:after="120" w:line="360" w:lineRule="auto"/>
              <w:ind w:firstLine="284"/>
              <w:jc w:val="both"/>
              <w:rPr>
                <w:rFonts w:ascii="Verdana" w:hAnsi="Verdana" w:cs="Arial"/>
                <w:i/>
                <w:color w:val="auto"/>
                <w:sz w:val="20"/>
                <w:szCs w:val="20"/>
              </w:rPr>
            </w:pPr>
          </w:p>
        </w:tc>
        <w:tc>
          <w:tcPr>
            <w:tcW w:w="5245" w:type="dxa"/>
          </w:tcPr>
          <w:p w:rsidR="00A22C92" w:rsidRPr="0039016F" w:rsidRDefault="00A22C92" w:rsidP="00550042">
            <w:pPr>
              <w:pStyle w:val="Default"/>
              <w:spacing w:line="276" w:lineRule="auto"/>
              <w:jc w:val="both"/>
              <w:rPr>
                <w:i/>
                <w:color w:val="auto"/>
                <w:sz w:val="20"/>
              </w:rPr>
            </w:pPr>
            <w:r w:rsidRPr="0039016F">
              <w:rPr>
                <w:i/>
                <w:color w:val="auto"/>
                <w:sz w:val="20"/>
              </w:rPr>
              <w:t>ΚΤΙΡΙΟ ΠΡΑΣΙΝΑ ΑΜΦΙΘΕΑΤΡΑ</w:t>
            </w:r>
          </w:p>
          <w:p w:rsidR="00A22C92" w:rsidRPr="0039016F" w:rsidRDefault="00A22C92" w:rsidP="00550042">
            <w:pPr>
              <w:pStyle w:val="Default"/>
              <w:spacing w:line="276" w:lineRule="auto"/>
              <w:jc w:val="both"/>
              <w:rPr>
                <w:i/>
                <w:color w:val="auto"/>
                <w:sz w:val="20"/>
              </w:rPr>
            </w:pPr>
            <w:r w:rsidRPr="0039016F">
              <w:rPr>
                <w:i/>
                <w:color w:val="auto"/>
                <w:sz w:val="20"/>
              </w:rPr>
              <w:t>Θα πρέπει να γίνει έλεγχος της παροχής και της πίεσης του δικτύου της ΕΥΔΑΠ προκειμένου να διασφαλιστεί η σωστή λειτουργία του πυροσβεστικού δικτύου. Όπου υπάρχουν φθαρμένα ή ελλιπή εξαρτήματα θα πρέπει να αντικατασταθούν.</w:t>
            </w:r>
          </w:p>
          <w:p w:rsidR="00A22C92" w:rsidRPr="0039016F" w:rsidRDefault="00A22C92" w:rsidP="00550042">
            <w:pPr>
              <w:pStyle w:val="Default"/>
              <w:spacing w:line="276" w:lineRule="auto"/>
              <w:jc w:val="both"/>
              <w:rPr>
                <w:i/>
                <w:color w:val="auto"/>
                <w:sz w:val="20"/>
              </w:rPr>
            </w:pPr>
          </w:p>
          <w:p w:rsidR="00A22C92" w:rsidRPr="00265714" w:rsidRDefault="00A22C92" w:rsidP="00550042">
            <w:pPr>
              <w:jc w:val="both"/>
              <w:rPr>
                <w:rFonts w:ascii="Times New Roman" w:hAnsi="Times New Roman"/>
                <w:i/>
                <w:sz w:val="20"/>
                <w:highlight w:val="yellow"/>
              </w:rPr>
            </w:pPr>
          </w:p>
        </w:tc>
        <w:tc>
          <w:tcPr>
            <w:tcW w:w="851" w:type="dxa"/>
          </w:tcPr>
          <w:p w:rsidR="00A22C92" w:rsidRPr="00885E27" w:rsidRDefault="00A22C92" w:rsidP="00550042">
            <w:pPr>
              <w:widowControl w:val="0"/>
              <w:spacing w:line="360" w:lineRule="auto"/>
              <w:ind w:firstLine="284"/>
              <w:jc w:val="center"/>
              <w:rPr>
                <w:rFonts w:ascii="Verdana" w:hAnsi="Verdana" w:cs="Arial"/>
                <w:i/>
                <w:szCs w:val="20"/>
              </w:rPr>
            </w:pPr>
            <w:r w:rsidRPr="003266EE">
              <w:rPr>
                <w:rFonts w:ascii="Verdana" w:hAnsi="Verdana" w:cs="Arial"/>
                <w:i/>
                <w:szCs w:val="20"/>
              </w:rPr>
              <w:t>ΝΑΙ</w:t>
            </w:r>
          </w:p>
        </w:tc>
        <w:tc>
          <w:tcPr>
            <w:tcW w:w="987" w:type="dxa"/>
          </w:tcPr>
          <w:p w:rsidR="00A22C92" w:rsidRPr="00041378" w:rsidRDefault="00A22C92" w:rsidP="00550042">
            <w:pPr>
              <w:pStyle w:val="Default"/>
              <w:widowControl w:val="0"/>
              <w:spacing w:before="120" w:after="120" w:line="360" w:lineRule="auto"/>
              <w:ind w:firstLine="284"/>
              <w:jc w:val="both"/>
              <w:rPr>
                <w:rFonts w:ascii="Verdana" w:hAnsi="Verdana" w:cs="Arial"/>
                <w:i/>
                <w:color w:val="0070C0"/>
                <w:sz w:val="20"/>
                <w:szCs w:val="20"/>
                <w:highlight w:val="yellow"/>
              </w:rPr>
            </w:pPr>
          </w:p>
        </w:tc>
        <w:tc>
          <w:tcPr>
            <w:tcW w:w="1818" w:type="dxa"/>
          </w:tcPr>
          <w:p w:rsidR="00A22C92" w:rsidRPr="00041378" w:rsidRDefault="00A22C92" w:rsidP="00550042">
            <w:pPr>
              <w:pStyle w:val="Default"/>
              <w:widowControl w:val="0"/>
              <w:spacing w:before="120" w:after="120" w:line="360" w:lineRule="auto"/>
              <w:ind w:firstLine="284"/>
              <w:jc w:val="both"/>
              <w:rPr>
                <w:rFonts w:ascii="Verdana" w:hAnsi="Verdana" w:cs="Arial"/>
                <w:i/>
                <w:color w:val="0070C0"/>
                <w:sz w:val="20"/>
                <w:szCs w:val="20"/>
                <w:highlight w:val="yellow"/>
              </w:rPr>
            </w:pPr>
          </w:p>
        </w:tc>
      </w:tr>
      <w:tr w:rsidR="00A22C92" w:rsidRPr="00041378" w:rsidTr="00550042">
        <w:tc>
          <w:tcPr>
            <w:tcW w:w="675" w:type="dxa"/>
          </w:tcPr>
          <w:p w:rsidR="00A22C92" w:rsidRDefault="00A22C92" w:rsidP="00550042">
            <w:pPr>
              <w:pStyle w:val="Default"/>
              <w:widowControl w:val="0"/>
              <w:spacing w:before="120" w:after="120" w:line="360" w:lineRule="auto"/>
              <w:ind w:firstLine="284"/>
              <w:jc w:val="both"/>
              <w:rPr>
                <w:rFonts w:ascii="Verdana" w:hAnsi="Verdana" w:cs="Arial"/>
                <w:i/>
                <w:color w:val="auto"/>
                <w:sz w:val="20"/>
                <w:szCs w:val="20"/>
              </w:rPr>
            </w:pPr>
          </w:p>
        </w:tc>
        <w:tc>
          <w:tcPr>
            <w:tcW w:w="5245" w:type="dxa"/>
          </w:tcPr>
          <w:p w:rsidR="00A22C92" w:rsidRPr="0039016F" w:rsidRDefault="00A22C92" w:rsidP="00550042">
            <w:pPr>
              <w:pStyle w:val="Default"/>
              <w:spacing w:line="276" w:lineRule="auto"/>
              <w:jc w:val="both"/>
              <w:rPr>
                <w:i/>
                <w:color w:val="auto"/>
                <w:sz w:val="20"/>
              </w:rPr>
            </w:pPr>
            <w:r w:rsidRPr="0039016F">
              <w:rPr>
                <w:i/>
                <w:color w:val="auto"/>
                <w:sz w:val="20"/>
              </w:rPr>
              <w:t>ΚΤΙΡΙΟ ΡΟΥΣΟΠΟΥΛΟΥ</w:t>
            </w:r>
          </w:p>
          <w:p w:rsidR="00A22C92" w:rsidRPr="00265714" w:rsidRDefault="00A22C92" w:rsidP="00550042">
            <w:pPr>
              <w:jc w:val="both"/>
              <w:rPr>
                <w:rFonts w:ascii="Times New Roman" w:hAnsi="Times New Roman"/>
                <w:i/>
                <w:sz w:val="20"/>
                <w:highlight w:val="yellow"/>
              </w:rPr>
            </w:pPr>
            <w:r w:rsidRPr="0039016F">
              <w:rPr>
                <w:i/>
                <w:sz w:val="20"/>
              </w:rPr>
              <w:t>Θα πρέπει να γίνει έλεγχος της παροχής και της πίεσης του δικτύου  ΕΥΔΑΠ προκειμένου να διασφαλιστεί η σωστή λειτουργία του πυροσβεστικού δικτύου. Όπου υπάρχουν φθαρμένα ή ελλιπή εξαρτήματα θα πρέπει να αντικατασταθούν</w:t>
            </w:r>
          </w:p>
        </w:tc>
        <w:tc>
          <w:tcPr>
            <w:tcW w:w="851" w:type="dxa"/>
          </w:tcPr>
          <w:p w:rsidR="00A22C92" w:rsidRPr="00885E27" w:rsidRDefault="00A22C92" w:rsidP="00550042">
            <w:pPr>
              <w:widowControl w:val="0"/>
              <w:spacing w:line="360" w:lineRule="auto"/>
              <w:ind w:firstLine="284"/>
              <w:jc w:val="center"/>
              <w:rPr>
                <w:rFonts w:ascii="Verdana" w:hAnsi="Verdana" w:cs="Arial"/>
                <w:i/>
                <w:szCs w:val="20"/>
              </w:rPr>
            </w:pPr>
            <w:r w:rsidRPr="003266EE">
              <w:rPr>
                <w:rFonts w:ascii="Verdana" w:hAnsi="Verdana" w:cs="Arial"/>
                <w:i/>
                <w:szCs w:val="20"/>
              </w:rPr>
              <w:t>ΝΑΙ</w:t>
            </w:r>
          </w:p>
        </w:tc>
        <w:tc>
          <w:tcPr>
            <w:tcW w:w="987" w:type="dxa"/>
          </w:tcPr>
          <w:p w:rsidR="00A22C92" w:rsidRPr="00041378" w:rsidRDefault="00A22C92" w:rsidP="00550042">
            <w:pPr>
              <w:pStyle w:val="Default"/>
              <w:widowControl w:val="0"/>
              <w:spacing w:before="120" w:after="120" w:line="360" w:lineRule="auto"/>
              <w:ind w:firstLine="284"/>
              <w:jc w:val="both"/>
              <w:rPr>
                <w:rFonts w:ascii="Verdana" w:hAnsi="Verdana" w:cs="Arial"/>
                <w:i/>
                <w:color w:val="0070C0"/>
                <w:sz w:val="20"/>
                <w:szCs w:val="20"/>
                <w:highlight w:val="yellow"/>
              </w:rPr>
            </w:pPr>
          </w:p>
        </w:tc>
        <w:tc>
          <w:tcPr>
            <w:tcW w:w="1818" w:type="dxa"/>
          </w:tcPr>
          <w:p w:rsidR="00A22C92" w:rsidRPr="00041378" w:rsidRDefault="00A22C92" w:rsidP="00550042">
            <w:pPr>
              <w:pStyle w:val="Default"/>
              <w:widowControl w:val="0"/>
              <w:spacing w:before="120" w:after="120" w:line="360" w:lineRule="auto"/>
              <w:ind w:firstLine="284"/>
              <w:jc w:val="both"/>
              <w:rPr>
                <w:rFonts w:ascii="Verdana" w:hAnsi="Verdana" w:cs="Arial"/>
                <w:i/>
                <w:color w:val="0070C0"/>
                <w:sz w:val="20"/>
                <w:szCs w:val="20"/>
                <w:highlight w:val="yellow"/>
              </w:rPr>
            </w:pPr>
          </w:p>
        </w:tc>
      </w:tr>
      <w:tr w:rsidR="00A22C92" w:rsidRPr="00041378" w:rsidTr="00550042">
        <w:tc>
          <w:tcPr>
            <w:tcW w:w="675" w:type="dxa"/>
          </w:tcPr>
          <w:p w:rsidR="00A22C92" w:rsidRDefault="00A22C92" w:rsidP="00550042">
            <w:pPr>
              <w:pStyle w:val="Default"/>
              <w:widowControl w:val="0"/>
              <w:spacing w:before="120" w:after="120" w:line="360" w:lineRule="auto"/>
              <w:ind w:firstLine="284"/>
              <w:jc w:val="both"/>
              <w:rPr>
                <w:rFonts w:ascii="Verdana" w:hAnsi="Verdana" w:cs="Arial"/>
                <w:i/>
                <w:color w:val="auto"/>
                <w:sz w:val="20"/>
                <w:szCs w:val="20"/>
              </w:rPr>
            </w:pPr>
          </w:p>
        </w:tc>
        <w:tc>
          <w:tcPr>
            <w:tcW w:w="5245" w:type="dxa"/>
          </w:tcPr>
          <w:p w:rsidR="00A22C92" w:rsidRPr="0039016F" w:rsidRDefault="00A22C92" w:rsidP="00550042">
            <w:pPr>
              <w:pStyle w:val="Default"/>
              <w:spacing w:line="276" w:lineRule="auto"/>
              <w:jc w:val="both"/>
              <w:rPr>
                <w:i/>
                <w:color w:val="auto"/>
                <w:sz w:val="20"/>
              </w:rPr>
            </w:pPr>
            <w:r w:rsidRPr="0039016F">
              <w:rPr>
                <w:i/>
                <w:color w:val="auto"/>
                <w:sz w:val="20"/>
              </w:rPr>
              <w:t>ΚΤΙΡΙΟ ΔΕΝΔΡΟΚΟΜΙΑΣ</w:t>
            </w:r>
          </w:p>
          <w:p w:rsidR="00A22C92" w:rsidRPr="0039016F" w:rsidRDefault="00A22C92" w:rsidP="00550042">
            <w:pPr>
              <w:pStyle w:val="Default"/>
              <w:spacing w:line="276" w:lineRule="auto"/>
              <w:jc w:val="both"/>
              <w:rPr>
                <w:i/>
                <w:color w:val="auto"/>
                <w:sz w:val="20"/>
              </w:rPr>
            </w:pPr>
            <w:r w:rsidRPr="0039016F">
              <w:rPr>
                <w:i/>
                <w:color w:val="auto"/>
                <w:sz w:val="20"/>
              </w:rPr>
              <w:t>1)</w:t>
            </w:r>
            <w:r w:rsidRPr="0039016F">
              <w:rPr>
                <w:i/>
                <w:color w:val="auto"/>
                <w:sz w:val="20"/>
              </w:rPr>
              <w:tab/>
              <w:t xml:space="preserve">Σύστημα πυρόσβεσης στο μηχανοστάσιο </w:t>
            </w:r>
          </w:p>
          <w:p w:rsidR="00A22C92" w:rsidRPr="0039016F" w:rsidRDefault="00A22C92" w:rsidP="00550042">
            <w:pPr>
              <w:pStyle w:val="Default"/>
              <w:spacing w:line="276" w:lineRule="auto"/>
              <w:jc w:val="both"/>
              <w:rPr>
                <w:i/>
                <w:color w:val="auto"/>
                <w:sz w:val="20"/>
              </w:rPr>
            </w:pPr>
          </w:p>
        </w:tc>
        <w:tc>
          <w:tcPr>
            <w:tcW w:w="851" w:type="dxa"/>
          </w:tcPr>
          <w:p w:rsidR="00A22C92" w:rsidRPr="00885E27" w:rsidRDefault="00A22C92" w:rsidP="00550042">
            <w:pPr>
              <w:widowControl w:val="0"/>
              <w:spacing w:line="360" w:lineRule="auto"/>
              <w:ind w:firstLine="284"/>
              <w:jc w:val="center"/>
              <w:rPr>
                <w:rFonts w:ascii="Verdana" w:hAnsi="Verdana" w:cs="Arial"/>
                <w:i/>
                <w:szCs w:val="20"/>
              </w:rPr>
            </w:pPr>
            <w:r w:rsidRPr="003266EE">
              <w:rPr>
                <w:rFonts w:ascii="Verdana" w:hAnsi="Verdana" w:cs="Arial"/>
                <w:i/>
                <w:szCs w:val="20"/>
              </w:rPr>
              <w:t>ΝΑΙ</w:t>
            </w:r>
          </w:p>
        </w:tc>
        <w:tc>
          <w:tcPr>
            <w:tcW w:w="987" w:type="dxa"/>
          </w:tcPr>
          <w:p w:rsidR="00A22C92" w:rsidRPr="00041378" w:rsidRDefault="00A22C92" w:rsidP="00550042">
            <w:pPr>
              <w:pStyle w:val="Default"/>
              <w:widowControl w:val="0"/>
              <w:spacing w:before="120" w:after="120" w:line="360" w:lineRule="auto"/>
              <w:ind w:firstLine="284"/>
              <w:jc w:val="both"/>
              <w:rPr>
                <w:rFonts w:ascii="Verdana" w:hAnsi="Verdana" w:cs="Arial"/>
                <w:i/>
                <w:color w:val="0070C0"/>
                <w:sz w:val="20"/>
                <w:szCs w:val="20"/>
                <w:highlight w:val="yellow"/>
              </w:rPr>
            </w:pPr>
          </w:p>
        </w:tc>
        <w:tc>
          <w:tcPr>
            <w:tcW w:w="1818" w:type="dxa"/>
          </w:tcPr>
          <w:p w:rsidR="00A22C92" w:rsidRPr="00041378" w:rsidRDefault="00A22C92" w:rsidP="00550042">
            <w:pPr>
              <w:pStyle w:val="Default"/>
              <w:widowControl w:val="0"/>
              <w:spacing w:before="120" w:after="120" w:line="360" w:lineRule="auto"/>
              <w:ind w:firstLine="284"/>
              <w:jc w:val="both"/>
              <w:rPr>
                <w:rFonts w:ascii="Verdana" w:hAnsi="Verdana" w:cs="Arial"/>
                <w:i/>
                <w:color w:val="0070C0"/>
                <w:sz w:val="20"/>
                <w:szCs w:val="20"/>
                <w:highlight w:val="yellow"/>
              </w:rPr>
            </w:pPr>
          </w:p>
        </w:tc>
      </w:tr>
      <w:tr w:rsidR="00A22C92" w:rsidRPr="00041378" w:rsidTr="00550042">
        <w:tc>
          <w:tcPr>
            <w:tcW w:w="675" w:type="dxa"/>
          </w:tcPr>
          <w:p w:rsidR="00A22C92" w:rsidRDefault="00A22C92" w:rsidP="00550042">
            <w:pPr>
              <w:pStyle w:val="Default"/>
              <w:widowControl w:val="0"/>
              <w:spacing w:before="120" w:after="120" w:line="360" w:lineRule="auto"/>
              <w:ind w:firstLine="284"/>
              <w:jc w:val="both"/>
              <w:rPr>
                <w:rFonts w:ascii="Verdana" w:hAnsi="Verdana" w:cs="Arial"/>
                <w:i/>
                <w:color w:val="auto"/>
                <w:sz w:val="20"/>
                <w:szCs w:val="20"/>
              </w:rPr>
            </w:pPr>
          </w:p>
        </w:tc>
        <w:tc>
          <w:tcPr>
            <w:tcW w:w="5245" w:type="dxa"/>
          </w:tcPr>
          <w:p w:rsidR="00A22C92" w:rsidRPr="0039016F" w:rsidRDefault="00A22C92" w:rsidP="00550042">
            <w:pPr>
              <w:pStyle w:val="Default"/>
              <w:spacing w:line="276" w:lineRule="auto"/>
              <w:jc w:val="both"/>
              <w:rPr>
                <w:i/>
                <w:color w:val="auto"/>
                <w:sz w:val="20"/>
              </w:rPr>
            </w:pPr>
            <w:r w:rsidRPr="0039016F">
              <w:rPr>
                <w:i/>
                <w:color w:val="auto"/>
                <w:sz w:val="20"/>
              </w:rPr>
              <w:t>ΥΠΟΣΤΑΘΜΟΙ ΜΤ (1640-1772-ΜΟΥΣΕΙΟΥ)</w:t>
            </w:r>
          </w:p>
          <w:p w:rsidR="00A22C92" w:rsidRPr="0039016F" w:rsidRDefault="00A22C92" w:rsidP="00550042">
            <w:pPr>
              <w:pStyle w:val="Default"/>
              <w:spacing w:line="276" w:lineRule="auto"/>
              <w:jc w:val="both"/>
              <w:rPr>
                <w:i/>
                <w:color w:val="auto"/>
                <w:sz w:val="20"/>
              </w:rPr>
            </w:pPr>
            <w:r w:rsidRPr="0039016F">
              <w:rPr>
                <w:i/>
                <w:color w:val="auto"/>
                <w:sz w:val="20"/>
              </w:rPr>
              <w:t>1)</w:t>
            </w:r>
            <w:r w:rsidRPr="0039016F">
              <w:rPr>
                <w:i/>
                <w:color w:val="auto"/>
                <w:sz w:val="20"/>
              </w:rPr>
              <w:tab/>
              <w:t>Πέντε συστήματα πυρόσβεσης στους χώρους των κυψελών, πινάκων χαμηλής τάσης και μετασχηματιστών για τον Υ/Σ 1772.</w:t>
            </w:r>
          </w:p>
          <w:p w:rsidR="00A22C92" w:rsidRPr="0039016F" w:rsidRDefault="00A22C92" w:rsidP="00550042">
            <w:pPr>
              <w:pStyle w:val="Default"/>
              <w:spacing w:line="276" w:lineRule="auto"/>
              <w:jc w:val="both"/>
              <w:rPr>
                <w:i/>
                <w:color w:val="auto"/>
                <w:sz w:val="20"/>
              </w:rPr>
            </w:pPr>
            <w:r w:rsidRPr="0039016F">
              <w:rPr>
                <w:i/>
                <w:color w:val="auto"/>
                <w:sz w:val="20"/>
              </w:rPr>
              <w:t>2)</w:t>
            </w:r>
            <w:r w:rsidRPr="0039016F">
              <w:rPr>
                <w:i/>
                <w:color w:val="auto"/>
                <w:sz w:val="20"/>
              </w:rPr>
              <w:tab/>
              <w:t>Πέντε συστήματα πυρόσβεσης στους χώρους των κυψελών, πινάκων χαμηλής τάσης και μετασχηματιστών για τον Υ/Σ 1640.</w:t>
            </w:r>
          </w:p>
          <w:p w:rsidR="00A22C92" w:rsidRPr="0039016F" w:rsidRDefault="00A22C92" w:rsidP="00550042">
            <w:pPr>
              <w:pStyle w:val="Default"/>
              <w:spacing w:line="276" w:lineRule="auto"/>
              <w:jc w:val="both"/>
              <w:rPr>
                <w:i/>
                <w:color w:val="auto"/>
                <w:sz w:val="20"/>
              </w:rPr>
            </w:pPr>
            <w:r w:rsidRPr="0039016F">
              <w:rPr>
                <w:i/>
                <w:color w:val="auto"/>
                <w:sz w:val="20"/>
              </w:rPr>
              <w:t>3)</w:t>
            </w:r>
            <w:r w:rsidRPr="0039016F">
              <w:rPr>
                <w:i/>
                <w:color w:val="auto"/>
                <w:sz w:val="20"/>
              </w:rPr>
              <w:tab/>
              <w:t>Δύο συστήματα πυρόσβεσης του Υ/Σ Μουσείου και της γεννήτριας αυτού.</w:t>
            </w:r>
          </w:p>
          <w:p w:rsidR="00A22C92" w:rsidRPr="0039016F" w:rsidRDefault="00A22C92" w:rsidP="00550042">
            <w:pPr>
              <w:pStyle w:val="Default"/>
              <w:spacing w:line="276" w:lineRule="auto"/>
              <w:jc w:val="both"/>
              <w:rPr>
                <w:i/>
                <w:color w:val="auto"/>
                <w:sz w:val="20"/>
              </w:rPr>
            </w:pPr>
          </w:p>
        </w:tc>
        <w:tc>
          <w:tcPr>
            <w:tcW w:w="851" w:type="dxa"/>
          </w:tcPr>
          <w:p w:rsidR="00A22C92" w:rsidRPr="00885E27" w:rsidRDefault="00A22C92" w:rsidP="00550042">
            <w:pPr>
              <w:widowControl w:val="0"/>
              <w:spacing w:line="360" w:lineRule="auto"/>
              <w:ind w:firstLine="284"/>
              <w:jc w:val="center"/>
              <w:rPr>
                <w:rFonts w:ascii="Verdana" w:hAnsi="Verdana" w:cs="Arial"/>
                <w:i/>
                <w:szCs w:val="20"/>
              </w:rPr>
            </w:pPr>
            <w:r w:rsidRPr="00DF1F4A">
              <w:rPr>
                <w:rFonts w:ascii="Verdana" w:hAnsi="Verdana" w:cs="Arial"/>
                <w:i/>
                <w:szCs w:val="20"/>
              </w:rPr>
              <w:t>ΝΑΙ</w:t>
            </w:r>
          </w:p>
        </w:tc>
        <w:tc>
          <w:tcPr>
            <w:tcW w:w="987" w:type="dxa"/>
          </w:tcPr>
          <w:p w:rsidR="00A22C92" w:rsidRPr="00041378" w:rsidRDefault="00A22C92" w:rsidP="00550042">
            <w:pPr>
              <w:pStyle w:val="Default"/>
              <w:widowControl w:val="0"/>
              <w:spacing w:before="120" w:after="120" w:line="360" w:lineRule="auto"/>
              <w:ind w:firstLine="284"/>
              <w:jc w:val="both"/>
              <w:rPr>
                <w:rFonts w:ascii="Verdana" w:hAnsi="Verdana" w:cs="Arial"/>
                <w:i/>
                <w:color w:val="0070C0"/>
                <w:sz w:val="20"/>
                <w:szCs w:val="20"/>
                <w:highlight w:val="yellow"/>
              </w:rPr>
            </w:pPr>
          </w:p>
        </w:tc>
        <w:tc>
          <w:tcPr>
            <w:tcW w:w="1818" w:type="dxa"/>
          </w:tcPr>
          <w:p w:rsidR="00A22C92" w:rsidRPr="00041378" w:rsidRDefault="00A22C92" w:rsidP="00550042">
            <w:pPr>
              <w:pStyle w:val="Default"/>
              <w:widowControl w:val="0"/>
              <w:spacing w:before="120" w:after="120" w:line="360" w:lineRule="auto"/>
              <w:ind w:firstLine="284"/>
              <w:jc w:val="both"/>
              <w:rPr>
                <w:rFonts w:ascii="Verdana" w:hAnsi="Verdana" w:cs="Arial"/>
                <w:i/>
                <w:color w:val="0070C0"/>
                <w:sz w:val="20"/>
                <w:szCs w:val="20"/>
                <w:highlight w:val="yellow"/>
              </w:rPr>
            </w:pPr>
          </w:p>
        </w:tc>
      </w:tr>
      <w:tr w:rsidR="00A22C92" w:rsidRPr="00041378" w:rsidTr="00550042">
        <w:tc>
          <w:tcPr>
            <w:tcW w:w="675" w:type="dxa"/>
          </w:tcPr>
          <w:p w:rsidR="00A22C92" w:rsidRDefault="00A22C92" w:rsidP="00550042">
            <w:pPr>
              <w:pStyle w:val="Default"/>
              <w:widowControl w:val="0"/>
              <w:spacing w:before="120" w:after="120" w:line="360" w:lineRule="auto"/>
              <w:ind w:firstLine="284"/>
              <w:jc w:val="both"/>
              <w:rPr>
                <w:rFonts w:ascii="Verdana" w:hAnsi="Verdana" w:cs="Arial"/>
                <w:i/>
                <w:color w:val="auto"/>
                <w:sz w:val="20"/>
                <w:szCs w:val="20"/>
              </w:rPr>
            </w:pPr>
          </w:p>
        </w:tc>
        <w:tc>
          <w:tcPr>
            <w:tcW w:w="5245" w:type="dxa"/>
          </w:tcPr>
          <w:p w:rsidR="00A22C92" w:rsidRPr="0039016F" w:rsidRDefault="00A22C92" w:rsidP="00550042">
            <w:pPr>
              <w:pStyle w:val="Default"/>
              <w:spacing w:line="276" w:lineRule="auto"/>
              <w:jc w:val="both"/>
              <w:rPr>
                <w:i/>
                <w:color w:val="auto"/>
                <w:sz w:val="20"/>
              </w:rPr>
            </w:pPr>
            <w:r w:rsidRPr="0039016F">
              <w:rPr>
                <w:i/>
                <w:color w:val="auto"/>
                <w:sz w:val="20"/>
              </w:rPr>
              <w:t>ΚΤΙΡΙΟ ΔΗΜΑΚΟΠΟΥΛΟΥ</w:t>
            </w:r>
          </w:p>
          <w:p w:rsidR="00A22C92" w:rsidRPr="0039016F" w:rsidRDefault="00A22C92" w:rsidP="00550042">
            <w:pPr>
              <w:pStyle w:val="Default"/>
              <w:spacing w:line="276" w:lineRule="auto"/>
              <w:jc w:val="both"/>
              <w:rPr>
                <w:i/>
                <w:color w:val="auto"/>
                <w:sz w:val="20"/>
              </w:rPr>
            </w:pPr>
            <w:r w:rsidRPr="0039016F">
              <w:rPr>
                <w:i/>
                <w:color w:val="auto"/>
                <w:sz w:val="20"/>
              </w:rPr>
              <w:t>1)</w:t>
            </w:r>
            <w:r w:rsidRPr="0039016F">
              <w:rPr>
                <w:i/>
                <w:color w:val="auto"/>
                <w:sz w:val="20"/>
              </w:rPr>
              <w:tab/>
              <w:t xml:space="preserve">Θα πρέπει να γίνει έλεγχος της παροχής και της πίεσης του δικτύου της ΕΥΔΑΠ προκειμένου να διασφαλιστεί η σωστή λειτουργία του πυροσβεστικού δικτύου. </w:t>
            </w:r>
          </w:p>
          <w:p w:rsidR="00A22C92" w:rsidRPr="0039016F" w:rsidRDefault="00A22C92" w:rsidP="00550042">
            <w:pPr>
              <w:pStyle w:val="Default"/>
              <w:spacing w:line="276" w:lineRule="auto"/>
              <w:jc w:val="both"/>
              <w:rPr>
                <w:i/>
                <w:color w:val="auto"/>
                <w:sz w:val="20"/>
              </w:rPr>
            </w:pPr>
            <w:r w:rsidRPr="0039016F">
              <w:rPr>
                <w:i/>
                <w:color w:val="auto"/>
                <w:sz w:val="20"/>
              </w:rPr>
              <w:t>2)</w:t>
            </w:r>
            <w:r w:rsidRPr="0039016F">
              <w:rPr>
                <w:i/>
                <w:color w:val="auto"/>
                <w:sz w:val="20"/>
              </w:rPr>
              <w:tab/>
              <w:t>Να γίνει έλεγχος και συντήρηση στο υπόγειο στο μηχανοστάσιο, σε ένα σύστημα πυρόσβεσης καθώς και ένα σύστημα πυρόσβεσης στους χώρους της γεννήτριας και του πίνακα ΧΤ του κτιρίου.</w:t>
            </w:r>
          </w:p>
          <w:p w:rsidR="00A22C92" w:rsidRPr="0039016F" w:rsidRDefault="00A22C92" w:rsidP="00550042">
            <w:pPr>
              <w:pStyle w:val="Default"/>
              <w:spacing w:line="276" w:lineRule="auto"/>
              <w:jc w:val="both"/>
              <w:rPr>
                <w:i/>
                <w:color w:val="auto"/>
                <w:sz w:val="20"/>
              </w:rPr>
            </w:pPr>
          </w:p>
        </w:tc>
        <w:tc>
          <w:tcPr>
            <w:tcW w:w="851" w:type="dxa"/>
          </w:tcPr>
          <w:p w:rsidR="00A22C92" w:rsidRPr="00885E27" w:rsidRDefault="00A22C92" w:rsidP="00550042">
            <w:pPr>
              <w:widowControl w:val="0"/>
              <w:spacing w:line="360" w:lineRule="auto"/>
              <w:ind w:firstLine="284"/>
              <w:jc w:val="center"/>
              <w:rPr>
                <w:rFonts w:ascii="Verdana" w:hAnsi="Verdana" w:cs="Arial"/>
                <w:i/>
                <w:szCs w:val="20"/>
              </w:rPr>
            </w:pPr>
            <w:r w:rsidRPr="00DF1F4A">
              <w:rPr>
                <w:rFonts w:ascii="Verdana" w:hAnsi="Verdana" w:cs="Arial"/>
                <w:i/>
                <w:szCs w:val="20"/>
              </w:rPr>
              <w:t>ΝΑΙ</w:t>
            </w:r>
          </w:p>
        </w:tc>
        <w:tc>
          <w:tcPr>
            <w:tcW w:w="987" w:type="dxa"/>
          </w:tcPr>
          <w:p w:rsidR="00A22C92" w:rsidRPr="00041378" w:rsidRDefault="00A22C92" w:rsidP="00550042">
            <w:pPr>
              <w:pStyle w:val="Default"/>
              <w:widowControl w:val="0"/>
              <w:spacing w:before="120" w:after="120" w:line="360" w:lineRule="auto"/>
              <w:ind w:firstLine="284"/>
              <w:jc w:val="both"/>
              <w:rPr>
                <w:rFonts w:ascii="Verdana" w:hAnsi="Verdana" w:cs="Arial"/>
                <w:i/>
                <w:color w:val="0070C0"/>
                <w:sz w:val="20"/>
                <w:szCs w:val="20"/>
                <w:highlight w:val="yellow"/>
              </w:rPr>
            </w:pPr>
          </w:p>
        </w:tc>
        <w:tc>
          <w:tcPr>
            <w:tcW w:w="1818" w:type="dxa"/>
          </w:tcPr>
          <w:p w:rsidR="00A22C92" w:rsidRPr="00041378" w:rsidRDefault="00A22C92" w:rsidP="00550042">
            <w:pPr>
              <w:pStyle w:val="Default"/>
              <w:widowControl w:val="0"/>
              <w:spacing w:before="120" w:after="120" w:line="360" w:lineRule="auto"/>
              <w:ind w:firstLine="284"/>
              <w:jc w:val="both"/>
              <w:rPr>
                <w:rFonts w:ascii="Verdana" w:hAnsi="Verdana" w:cs="Arial"/>
                <w:i/>
                <w:color w:val="0070C0"/>
                <w:sz w:val="20"/>
                <w:szCs w:val="20"/>
                <w:highlight w:val="yellow"/>
              </w:rPr>
            </w:pPr>
          </w:p>
        </w:tc>
      </w:tr>
      <w:tr w:rsidR="00A22C92" w:rsidRPr="00041378" w:rsidTr="00550042">
        <w:tc>
          <w:tcPr>
            <w:tcW w:w="675" w:type="dxa"/>
          </w:tcPr>
          <w:p w:rsidR="00A22C92" w:rsidRDefault="00A22C92" w:rsidP="00550042">
            <w:pPr>
              <w:pStyle w:val="Default"/>
              <w:widowControl w:val="0"/>
              <w:spacing w:before="120" w:after="120" w:line="360" w:lineRule="auto"/>
              <w:ind w:firstLine="284"/>
              <w:jc w:val="both"/>
              <w:rPr>
                <w:rFonts w:ascii="Verdana" w:hAnsi="Verdana" w:cs="Arial"/>
                <w:i/>
                <w:color w:val="auto"/>
                <w:sz w:val="20"/>
                <w:szCs w:val="20"/>
              </w:rPr>
            </w:pPr>
          </w:p>
        </w:tc>
        <w:tc>
          <w:tcPr>
            <w:tcW w:w="5245" w:type="dxa"/>
          </w:tcPr>
          <w:p w:rsidR="00A22C92" w:rsidRPr="0039016F" w:rsidRDefault="00A22C92" w:rsidP="00550042">
            <w:pPr>
              <w:pStyle w:val="Default"/>
              <w:spacing w:line="276" w:lineRule="auto"/>
              <w:jc w:val="both"/>
              <w:rPr>
                <w:i/>
                <w:color w:val="auto"/>
                <w:sz w:val="20"/>
              </w:rPr>
            </w:pPr>
            <w:r>
              <w:rPr>
                <w:i/>
                <w:color w:val="auto"/>
                <w:sz w:val="20"/>
              </w:rPr>
              <w:t>Ε</w:t>
            </w:r>
            <w:r w:rsidRPr="0039016F">
              <w:rPr>
                <w:i/>
                <w:color w:val="auto"/>
                <w:sz w:val="20"/>
              </w:rPr>
              <w:t>κτέλεση των παρακάτω εργασιών, μετά από επίσκεψη σε όλους του χώρους του πανεπιστημίου, ως κάτωθι:</w:t>
            </w:r>
          </w:p>
          <w:p w:rsidR="00A22C92" w:rsidRPr="0039016F" w:rsidRDefault="00A22C92" w:rsidP="00550042">
            <w:pPr>
              <w:pStyle w:val="Default"/>
              <w:spacing w:line="276" w:lineRule="auto"/>
              <w:jc w:val="both"/>
              <w:rPr>
                <w:i/>
                <w:color w:val="auto"/>
                <w:sz w:val="20"/>
              </w:rPr>
            </w:pPr>
            <w:r w:rsidRPr="0039016F">
              <w:rPr>
                <w:i/>
                <w:color w:val="auto"/>
                <w:sz w:val="20"/>
              </w:rPr>
              <w:t>-</w:t>
            </w:r>
            <w:r w:rsidRPr="0039016F">
              <w:rPr>
                <w:i/>
                <w:color w:val="auto"/>
                <w:sz w:val="20"/>
              </w:rPr>
              <w:tab/>
              <w:t xml:space="preserve">Αναγόμωση των  φορητών πυροσβεστήρων. </w:t>
            </w:r>
          </w:p>
          <w:p w:rsidR="00A22C92" w:rsidRPr="0039016F" w:rsidRDefault="00A22C92" w:rsidP="00550042">
            <w:pPr>
              <w:pStyle w:val="Default"/>
              <w:spacing w:line="276" w:lineRule="auto"/>
              <w:jc w:val="both"/>
              <w:rPr>
                <w:i/>
                <w:color w:val="auto"/>
                <w:sz w:val="20"/>
              </w:rPr>
            </w:pPr>
            <w:r w:rsidRPr="0039016F">
              <w:rPr>
                <w:i/>
                <w:color w:val="auto"/>
                <w:sz w:val="20"/>
              </w:rPr>
              <w:t>-</w:t>
            </w:r>
            <w:r w:rsidRPr="0039016F">
              <w:rPr>
                <w:i/>
                <w:color w:val="auto"/>
                <w:sz w:val="20"/>
              </w:rPr>
              <w:tab/>
              <w:t xml:space="preserve">Συντήρηση όλων των μονίμων συστημάτων πυρόσβεσης (CO2, FM200). </w:t>
            </w:r>
          </w:p>
          <w:p w:rsidR="00A22C92" w:rsidRPr="0039016F" w:rsidRDefault="00A22C92" w:rsidP="00550042">
            <w:pPr>
              <w:pStyle w:val="Default"/>
              <w:spacing w:line="276" w:lineRule="auto"/>
              <w:jc w:val="both"/>
              <w:rPr>
                <w:i/>
                <w:color w:val="auto"/>
                <w:sz w:val="20"/>
              </w:rPr>
            </w:pPr>
          </w:p>
        </w:tc>
        <w:tc>
          <w:tcPr>
            <w:tcW w:w="851" w:type="dxa"/>
          </w:tcPr>
          <w:p w:rsidR="00A22C92" w:rsidRPr="00885E27" w:rsidRDefault="00A22C92" w:rsidP="00550042">
            <w:pPr>
              <w:widowControl w:val="0"/>
              <w:spacing w:line="360" w:lineRule="auto"/>
              <w:ind w:firstLine="284"/>
              <w:jc w:val="center"/>
              <w:rPr>
                <w:rFonts w:ascii="Verdana" w:hAnsi="Verdana" w:cs="Arial"/>
                <w:i/>
                <w:szCs w:val="20"/>
              </w:rPr>
            </w:pPr>
            <w:r w:rsidRPr="00DF1F4A">
              <w:rPr>
                <w:rFonts w:ascii="Verdana" w:hAnsi="Verdana" w:cs="Arial"/>
                <w:i/>
                <w:szCs w:val="20"/>
              </w:rPr>
              <w:t>ΝΑΙ</w:t>
            </w:r>
          </w:p>
        </w:tc>
        <w:tc>
          <w:tcPr>
            <w:tcW w:w="987" w:type="dxa"/>
          </w:tcPr>
          <w:p w:rsidR="00A22C92" w:rsidRPr="00041378" w:rsidRDefault="00A22C92" w:rsidP="00550042">
            <w:pPr>
              <w:pStyle w:val="Default"/>
              <w:widowControl w:val="0"/>
              <w:spacing w:before="120" w:after="120" w:line="360" w:lineRule="auto"/>
              <w:ind w:firstLine="284"/>
              <w:jc w:val="both"/>
              <w:rPr>
                <w:rFonts w:ascii="Verdana" w:hAnsi="Verdana" w:cs="Arial"/>
                <w:i/>
                <w:color w:val="0070C0"/>
                <w:sz w:val="20"/>
                <w:szCs w:val="20"/>
                <w:highlight w:val="yellow"/>
              </w:rPr>
            </w:pPr>
          </w:p>
        </w:tc>
        <w:tc>
          <w:tcPr>
            <w:tcW w:w="1818" w:type="dxa"/>
          </w:tcPr>
          <w:p w:rsidR="00A22C92" w:rsidRPr="00041378" w:rsidRDefault="00A22C92" w:rsidP="00550042">
            <w:pPr>
              <w:pStyle w:val="Default"/>
              <w:widowControl w:val="0"/>
              <w:spacing w:before="120" w:after="120" w:line="360" w:lineRule="auto"/>
              <w:ind w:firstLine="284"/>
              <w:jc w:val="both"/>
              <w:rPr>
                <w:rFonts w:ascii="Verdana" w:hAnsi="Verdana" w:cs="Arial"/>
                <w:i/>
                <w:color w:val="0070C0"/>
                <w:sz w:val="20"/>
                <w:szCs w:val="20"/>
                <w:highlight w:val="yellow"/>
              </w:rPr>
            </w:pPr>
          </w:p>
        </w:tc>
      </w:tr>
      <w:tr w:rsidR="00A22C92" w:rsidRPr="00041378" w:rsidTr="00550042">
        <w:tc>
          <w:tcPr>
            <w:tcW w:w="675" w:type="dxa"/>
          </w:tcPr>
          <w:p w:rsidR="00A22C92" w:rsidRDefault="00A22C92" w:rsidP="00550042">
            <w:pPr>
              <w:pStyle w:val="Default"/>
              <w:widowControl w:val="0"/>
              <w:spacing w:before="120" w:after="120" w:line="360" w:lineRule="auto"/>
              <w:ind w:firstLine="284"/>
              <w:jc w:val="both"/>
              <w:rPr>
                <w:rFonts w:ascii="Verdana" w:hAnsi="Verdana" w:cs="Arial"/>
                <w:i/>
                <w:color w:val="auto"/>
                <w:sz w:val="20"/>
                <w:szCs w:val="20"/>
              </w:rPr>
            </w:pPr>
          </w:p>
        </w:tc>
        <w:tc>
          <w:tcPr>
            <w:tcW w:w="5245" w:type="dxa"/>
          </w:tcPr>
          <w:p w:rsidR="00A22C92" w:rsidRPr="0039016F" w:rsidRDefault="00A22C92" w:rsidP="00550042">
            <w:pPr>
              <w:pStyle w:val="Default"/>
              <w:spacing w:line="276" w:lineRule="auto"/>
              <w:jc w:val="both"/>
              <w:rPr>
                <w:i/>
                <w:color w:val="auto"/>
                <w:sz w:val="20"/>
              </w:rPr>
            </w:pPr>
            <w:r w:rsidRPr="0039016F">
              <w:rPr>
                <w:i/>
                <w:color w:val="auto"/>
                <w:sz w:val="20"/>
              </w:rPr>
              <w:t>Προς έλεγχο, συντήρηση και αναγόμωση</w:t>
            </w:r>
          </w:p>
          <w:p w:rsidR="00A22C92" w:rsidRPr="0039016F" w:rsidRDefault="00A22C92" w:rsidP="00550042">
            <w:pPr>
              <w:pStyle w:val="Default"/>
              <w:spacing w:line="276" w:lineRule="auto"/>
              <w:jc w:val="both"/>
              <w:rPr>
                <w:i/>
                <w:color w:val="auto"/>
                <w:sz w:val="20"/>
              </w:rPr>
            </w:pPr>
            <w:r w:rsidRPr="0039016F">
              <w:rPr>
                <w:i/>
                <w:color w:val="auto"/>
                <w:sz w:val="20"/>
              </w:rPr>
              <w:t xml:space="preserve">Ο συνολικός προβλεπόμενος αριθμός φορητών πυροσβεστήρων προς έλεγχο συντήρηση ή αναγόμωση είναι 383τεμ (363 τοποθετημένοι + 20 εφεδρικοί.)  Σε περίπτωση που ορισμένοι πυροσβεστήρες λόγω της υδραυλικής δοκιμής ή ηλικίας κλπ τεθούν εκτός λειτουργίας τότε αυτοί θα πρέπει να αντικατασταθούν με καινούριους. </w:t>
            </w:r>
          </w:p>
          <w:p w:rsidR="00A22C92" w:rsidRPr="0039016F" w:rsidRDefault="00A22C92" w:rsidP="00550042">
            <w:pPr>
              <w:pStyle w:val="Default"/>
              <w:spacing w:line="276" w:lineRule="auto"/>
              <w:jc w:val="both"/>
              <w:rPr>
                <w:i/>
                <w:color w:val="auto"/>
                <w:sz w:val="20"/>
              </w:rPr>
            </w:pPr>
            <w:r w:rsidRPr="0039016F">
              <w:rPr>
                <w:i/>
                <w:color w:val="auto"/>
                <w:sz w:val="20"/>
              </w:rPr>
              <w:t xml:space="preserve">Επίσης θα  γίνει προμήθεια και τοποθέτηση (εφόσον χρειαστεί), νέων πυροσβεστήρων ως εξής: 5τεμ CO2 5kg, 5τεμ CO2 2 </w:t>
            </w:r>
            <w:proofErr w:type="spellStart"/>
            <w:r w:rsidRPr="0039016F">
              <w:rPr>
                <w:i/>
                <w:color w:val="auto"/>
                <w:sz w:val="20"/>
              </w:rPr>
              <w:t>kg</w:t>
            </w:r>
            <w:proofErr w:type="spellEnd"/>
            <w:r w:rsidRPr="0039016F">
              <w:rPr>
                <w:i/>
                <w:color w:val="auto"/>
                <w:sz w:val="20"/>
              </w:rPr>
              <w:t xml:space="preserve">, 1τεμ PO 12kg,  3τεμ PA 12kg, 7τεμ PA 6kg.  </w:t>
            </w:r>
          </w:p>
          <w:p w:rsidR="00A22C92" w:rsidRPr="0039016F" w:rsidRDefault="00A22C92" w:rsidP="00550042">
            <w:pPr>
              <w:pStyle w:val="Default"/>
              <w:spacing w:line="276" w:lineRule="auto"/>
              <w:jc w:val="both"/>
              <w:rPr>
                <w:i/>
                <w:color w:val="auto"/>
                <w:sz w:val="20"/>
              </w:rPr>
            </w:pPr>
          </w:p>
          <w:p w:rsidR="00A22C92" w:rsidRPr="0039016F" w:rsidRDefault="00A22C92" w:rsidP="00550042">
            <w:pPr>
              <w:pStyle w:val="Default"/>
              <w:spacing w:line="276" w:lineRule="auto"/>
              <w:jc w:val="both"/>
              <w:rPr>
                <w:i/>
                <w:color w:val="auto"/>
                <w:sz w:val="20"/>
              </w:rPr>
            </w:pPr>
            <w:r w:rsidRPr="0039016F">
              <w:rPr>
                <w:i/>
                <w:color w:val="auto"/>
                <w:sz w:val="20"/>
              </w:rPr>
              <w:t xml:space="preserve">Επίσης δίδεται πίνακας στο Παράρτημα Α4 με 42/4 φιάλες CO2/FM200 συστημάτων μόνιμης πυρόσβεσης και 2 </w:t>
            </w:r>
            <w:proofErr w:type="spellStart"/>
            <w:r w:rsidRPr="0039016F">
              <w:rPr>
                <w:i/>
                <w:color w:val="auto"/>
                <w:sz w:val="20"/>
              </w:rPr>
              <w:t>αντλητικών</w:t>
            </w:r>
            <w:proofErr w:type="spellEnd"/>
            <w:r w:rsidRPr="0039016F">
              <w:rPr>
                <w:i/>
                <w:color w:val="auto"/>
                <w:sz w:val="20"/>
              </w:rPr>
              <w:t xml:space="preserve"> συγκροτημάτων. </w:t>
            </w:r>
          </w:p>
          <w:p w:rsidR="00A22C92" w:rsidRPr="0039016F" w:rsidRDefault="00A22C92" w:rsidP="00550042">
            <w:pPr>
              <w:pStyle w:val="Default"/>
              <w:spacing w:line="276" w:lineRule="auto"/>
              <w:jc w:val="both"/>
              <w:rPr>
                <w:i/>
                <w:color w:val="auto"/>
                <w:sz w:val="20"/>
              </w:rPr>
            </w:pPr>
            <w:r w:rsidRPr="0039016F">
              <w:rPr>
                <w:i/>
                <w:color w:val="auto"/>
                <w:sz w:val="20"/>
              </w:rPr>
              <w:t>•</w:t>
            </w:r>
            <w:r w:rsidRPr="0039016F">
              <w:rPr>
                <w:i/>
                <w:color w:val="auto"/>
                <w:sz w:val="20"/>
              </w:rPr>
              <w:tab/>
              <w:t>Οι φιάλες CO2, εάν κάπου έχουν εκτονωθεί, θα πρέπει να καταγραφούν για να γίνει προσεχώς η αναγόμωσή τους (αν βρεθούν μέχρι 2 φιάλες κενές τότε αυτές θα πρέπει να αναγομωθούν άμεσα.)</w:t>
            </w:r>
          </w:p>
          <w:p w:rsidR="00A22C92" w:rsidRPr="0039016F" w:rsidRDefault="00A22C92" w:rsidP="00550042">
            <w:pPr>
              <w:pStyle w:val="Default"/>
              <w:spacing w:line="276" w:lineRule="auto"/>
              <w:jc w:val="both"/>
              <w:rPr>
                <w:i/>
                <w:color w:val="auto"/>
                <w:sz w:val="20"/>
              </w:rPr>
            </w:pPr>
            <w:r w:rsidRPr="0039016F">
              <w:rPr>
                <w:i/>
                <w:color w:val="auto"/>
                <w:sz w:val="20"/>
              </w:rPr>
              <w:t xml:space="preserve">Σημείωση: Στα λεβητοστάσια απαιτείται η αναγόμωση των πυροσβεστήρων οροφής. </w:t>
            </w:r>
          </w:p>
          <w:p w:rsidR="00A22C92" w:rsidRPr="0039016F" w:rsidRDefault="00A22C92" w:rsidP="00550042">
            <w:pPr>
              <w:pStyle w:val="Default"/>
              <w:spacing w:line="276" w:lineRule="auto"/>
              <w:jc w:val="both"/>
              <w:rPr>
                <w:i/>
                <w:color w:val="auto"/>
                <w:sz w:val="20"/>
              </w:rPr>
            </w:pPr>
          </w:p>
        </w:tc>
        <w:tc>
          <w:tcPr>
            <w:tcW w:w="851" w:type="dxa"/>
          </w:tcPr>
          <w:p w:rsidR="00A22C92" w:rsidRPr="00885E27" w:rsidRDefault="00A22C92" w:rsidP="00550042">
            <w:pPr>
              <w:widowControl w:val="0"/>
              <w:spacing w:line="360" w:lineRule="auto"/>
              <w:ind w:firstLine="284"/>
              <w:jc w:val="center"/>
              <w:rPr>
                <w:rFonts w:ascii="Verdana" w:hAnsi="Verdana" w:cs="Arial"/>
                <w:i/>
                <w:szCs w:val="20"/>
              </w:rPr>
            </w:pPr>
            <w:r w:rsidRPr="00DF1F4A">
              <w:rPr>
                <w:rFonts w:ascii="Verdana" w:hAnsi="Verdana" w:cs="Arial"/>
                <w:i/>
                <w:szCs w:val="20"/>
              </w:rPr>
              <w:t>ΝΑΙ</w:t>
            </w:r>
          </w:p>
        </w:tc>
        <w:tc>
          <w:tcPr>
            <w:tcW w:w="987" w:type="dxa"/>
          </w:tcPr>
          <w:p w:rsidR="00A22C92" w:rsidRPr="00041378" w:rsidRDefault="00A22C92" w:rsidP="00550042">
            <w:pPr>
              <w:pStyle w:val="Default"/>
              <w:widowControl w:val="0"/>
              <w:spacing w:before="120" w:after="120" w:line="360" w:lineRule="auto"/>
              <w:ind w:firstLine="284"/>
              <w:jc w:val="both"/>
              <w:rPr>
                <w:rFonts w:ascii="Verdana" w:hAnsi="Verdana" w:cs="Arial"/>
                <w:i/>
                <w:color w:val="0070C0"/>
                <w:sz w:val="20"/>
                <w:szCs w:val="20"/>
                <w:highlight w:val="yellow"/>
              </w:rPr>
            </w:pPr>
          </w:p>
        </w:tc>
        <w:tc>
          <w:tcPr>
            <w:tcW w:w="1818" w:type="dxa"/>
          </w:tcPr>
          <w:p w:rsidR="00A22C92" w:rsidRPr="00041378" w:rsidRDefault="00A22C92" w:rsidP="00550042">
            <w:pPr>
              <w:pStyle w:val="Default"/>
              <w:widowControl w:val="0"/>
              <w:spacing w:before="120" w:after="120" w:line="360" w:lineRule="auto"/>
              <w:ind w:firstLine="284"/>
              <w:jc w:val="both"/>
              <w:rPr>
                <w:rFonts w:ascii="Verdana" w:hAnsi="Verdana" w:cs="Arial"/>
                <w:i/>
                <w:color w:val="0070C0"/>
                <w:sz w:val="20"/>
                <w:szCs w:val="20"/>
                <w:highlight w:val="yellow"/>
              </w:rPr>
            </w:pPr>
          </w:p>
        </w:tc>
      </w:tr>
      <w:tr w:rsidR="00A22C92" w:rsidRPr="00041378" w:rsidTr="00550042">
        <w:tc>
          <w:tcPr>
            <w:tcW w:w="675" w:type="dxa"/>
          </w:tcPr>
          <w:p w:rsidR="00A22C92" w:rsidRDefault="00A22C92" w:rsidP="00550042">
            <w:pPr>
              <w:pStyle w:val="Default"/>
              <w:widowControl w:val="0"/>
              <w:spacing w:before="120" w:after="120" w:line="360" w:lineRule="auto"/>
              <w:ind w:firstLine="284"/>
              <w:jc w:val="both"/>
              <w:rPr>
                <w:rFonts w:ascii="Verdana" w:hAnsi="Verdana" w:cs="Arial"/>
                <w:i/>
                <w:color w:val="auto"/>
                <w:sz w:val="20"/>
                <w:szCs w:val="20"/>
              </w:rPr>
            </w:pPr>
          </w:p>
        </w:tc>
        <w:tc>
          <w:tcPr>
            <w:tcW w:w="5245" w:type="dxa"/>
          </w:tcPr>
          <w:p w:rsidR="00A22C92" w:rsidRPr="0039016F" w:rsidRDefault="00A22C92" w:rsidP="00550042">
            <w:pPr>
              <w:pStyle w:val="Default"/>
              <w:spacing w:line="276" w:lineRule="auto"/>
              <w:jc w:val="both"/>
              <w:rPr>
                <w:i/>
                <w:color w:val="auto"/>
                <w:sz w:val="20"/>
              </w:rPr>
            </w:pPr>
            <w:r w:rsidRPr="0039016F">
              <w:rPr>
                <w:i/>
                <w:color w:val="auto"/>
                <w:sz w:val="20"/>
              </w:rPr>
              <w:t xml:space="preserve">Το Πανεπιστήμιο θα είναι πάντα καλυμμένο με πυροσβεστήρες σε όλους τους χώρους. Σε καμία περίπτωση δεν θα υπάρξει χώρος που δεν θα είναι εφοδιασμένος με επαρκή αριθμό πυροσβεστήρων κατά την διάρκεια της εκτέλεσης του έργου. </w:t>
            </w:r>
          </w:p>
          <w:p w:rsidR="00A22C92" w:rsidRPr="0039016F" w:rsidRDefault="00A22C92" w:rsidP="00550042">
            <w:pPr>
              <w:pStyle w:val="Default"/>
              <w:spacing w:line="276" w:lineRule="auto"/>
              <w:jc w:val="both"/>
              <w:rPr>
                <w:i/>
                <w:color w:val="auto"/>
                <w:sz w:val="20"/>
              </w:rPr>
            </w:pPr>
            <w:r w:rsidRPr="0039016F">
              <w:rPr>
                <w:i/>
                <w:color w:val="auto"/>
                <w:sz w:val="20"/>
              </w:rPr>
              <w:t xml:space="preserve">Για την ορθή και γρήγορη ολοκλήρωση της αναγόμωσης και διευθέτησης των πυροσβεστήρων, ο ανάδοχος θα πρέπει να έχει στην κατοχή του επαρκή αριθμό πυροσβεστήρων (περίπου 40-50) ώστε να μπορεί να καλύψει ένα μεγάλο κτίριο. Οι υπάλληλοι του αναδόχου θα πηγαίνουν στα αντίστοιχα κτίρια τις ώρες εργασίας, που θα τους υποδειχτούν από την Τεχνική Υπηρεσία, και θα αντικαθιστούν κάθε πυροσβεστήρα του κτιρίου με ένα δικό τους. Την ίδια ώρα θα καταγράφουν την θέση του πυροσβεστήρα ώστε όταν αυτοί αναγομωθούν να ξανά τοποθετηθούν οι ίδιοι στις ίδιες θέσεις από τις οποίες αφαιρέθηκαν. </w:t>
            </w:r>
          </w:p>
          <w:p w:rsidR="00A22C92" w:rsidRPr="0039016F" w:rsidRDefault="00A22C92" w:rsidP="00550042">
            <w:pPr>
              <w:pStyle w:val="Default"/>
              <w:spacing w:line="276" w:lineRule="auto"/>
              <w:jc w:val="both"/>
              <w:rPr>
                <w:i/>
                <w:color w:val="auto"/>
                <w:sz w:val="20"/>
              </w:rPr>
            </w:pPr>
            <w:r w:rsidRPr="0039016F">
              <w:rPr>
                <w:i/>
                <w:color w:val="auto"/>
                <w:sz w:val="20"/>
              </w:rPr>
              <w:t>Στην κάθε θέση θα επιβεβαιώνεται ότι αντιστοιχούν η πινακίδα της θέσης με την πινακίδα του πυροσβεστήρα. Αλλιώς θα τοποθετείται νέα αυτοκόλλητη πινακίδα (ίδιου τύπου με τις υπάρχουσες) στον πυροσβεστήρα και θα διατηρείται η πινακίδα της θέσης επί του τοίχου. Σε περίπτωση αμφιβολίας ή προβληματισμού θα ερωτάται πρώτα η ΤΥΒ. Αφού γίνει σωστά η αντιστοίχιση / καταγραφή / συλλογή, και αφού ολοκληρωθεί η αναγόμωση των συλλεγμένων πυροσβεστήρων, ο ανάδοχος θα τους επανατοποθετεί και θα παραλαμβάνει τους δικούς του πυροσβεστήρες και θα μετακινείται στο επόμενο κτίριο για να επαναλάβει την διαδικασία.</w:t>
            </w:r>
          </w:p>
          <w:p w:rsidR="00A22C92" w:rsidRPr="0039016F" w:rsidRDefault="00A22C92" w:rsidP="00550042">
            <w:pPr>
              <w:pStyle w:val="Default"/>
              <w:spacing w:line="276" w:lineRule="auto"/>
              <w:jc w:val="both"/>
              <w:rPr>
                <w:i/>
                <w:color w:val="auto"/>
                <w:sz w:val="20"/>
              </w:rPr>
            </w:pPr>
            <w:r w:rsidRPr="0039016F">
              <w:rPr>
                <w:i/>
                <w:color w:val="auto"/>
                <w:sz w:val="20"/>
              </w:rPr>
              <w:t xml:space="preserve">Η Τεχνική Υπηρεσία (ΤΥΒ) θα υποδείξει (με οποιοδήποτε τρόπο) αρχικά, μία και μόνο φορά, την θέση των πυροσβεστήρων. Ο ανάδοχος, κατά την επανατοποθέτηση των πυροσβεστήρων, θα ζητάει από το προσωπικό του συγκεκριμένου χώρου  υπογραφή (με ονοματεπώνυμο) ως </w:t>
            </w:r>
            <w:r w:rsidRPr="0039016F">
              <w:rPr>
                <w:i/>
                <w:color w:val="auto"/>
                <w:sz w:val="20"/>
              </w:rPr>
              <w:lastRenderedPageBreak/>
              <w:t>πιστοποίηση ότι έγινε η επανατοποθέτηση του πυροσβεστήρα. (αυτό αφορά στους κλειστούς χώρους γραφεία-εργαστήρια. Στους κοινόχρηστους χώρους υπεύθυνη θα είναι η ΤΥ). Κατόπιν, αφού η εταιρεία ολοκληρώσει την αναγόμωση, θα καλέσει την ΤΥΒ η οποία θα επισκεφθεί το κάθε κτίριο για να διαπιστώσει την ολοκλήρωση της αναγόμωσης για το συγκεκριμένο κτίριο. Σε περίπτωση που λείπουν πυροσβεστήρες πριν από τον έλεγχο του κτιρίου από την Τεχνική Υπηρεσία η ευθύνη αντικατάστασής τους βαρύνει τον ανάδοχο. Για την επικοινωνία και συντονισμό της αναγόμωσης ο ανάδοχος θα πρέπει να έχει ένα υπεύθυνο τεχνικό που θα συνεννοείται με τον επιβλέποντα.</w:t>
            </w:r>
          </w:p>
          <w:p w:rsidR="00A22C92" w:rsidRPr="0039016F" w:rsidRDefault="00A22C92" w:rsidP="00550042">
            <w:pPr>
              <w:pStyle w:val="Default"/>
              <w:spacing w:line="276" w:lineRule="auto"/>
              <w:jc w:val="both"/>
              <w:rPr>
                <w:i/>
                <w:color w:val="auto"/>
                <w:sz w:val="20"/>
              </w:rPr>
            </w:pPr>
            <w:r w:rsidRPr="0039016F">
              <w:rPr>
                <w:i/>
                <w:color w:val="auto"/>
                <w:sz w:val="20"/>
              </w:rPr>
              <w:t>Θα συμφωνηθεί ένα χρονοδιάγραμμα εργασιών με την Τεχνική Υπηρεσία (ΤΥΒ’) το οποίο και θα πρέπει να τηρηθεί για λόγους λειτουργίας του Πανεπιστημίου. Η ΤΥΒ θα ανακοινώσει στους χρήστες το χρόνο κατά τον οποίο θα γίνει η συλλογή ή επανατοποθέτηση των πυροσβεστήρων για να διευκολυνθεί η πρόσβαση. Η ΤΥΒ θα φροντίσει να έχει στην διάθεση της εταιρείας προσωπικό της ώστε να εξασφαλιστεί η πρόσβαση της εταιρείας σε όλους τους χώρους του Πανεπιστημίου (τεχνικούς, ή κλειστούς).</w:t>
            </w:r>
          </w:p>
          <w:p w:rsidR="00A22C92" w:rsidRPr="0039016F" w:rsidRDefault="00A22C92" w:rsidP="00550042">
            <w:pPr>
              <w:pStyle w:val="Default"/>
              <w:spacing w:line="276" w:lineRule="auto"/>
              <w:jc w:val="both"/>
              <w:rPr>
                <w:i/>
                <w:color w:val="auto"/>
                <w:sz w:val="20"/>
              </w:rPr>
            </w:pPr>
            <w:r w:rsidRPr="0039016F">
              <w:rPr>
                <w:i/>
                <w:color w:val="auto"/>
                <w:sz w:val="20"/>
              </w:rPr>
              <w:t xml:space="preserve">Όλοι οι πυροσβεστήρες θα κρεμαστούν σε αντιστοίχους γάντζους για το μέγεθος τους. Ο κάθε γάντζος θα στερεωθεί σταθερά με </w:t>
            </w:r>
            <w:proofErr w:type="spellStart"/>
            <w:r w:rsidRPr="0039016F">
              <w:rPr>
                <w:i/>
                <w:color w:val="auto"/>
                <w:sz w:val="20"/>
              </w:rPr>
              <w:t>ούπα</w:t>
            </w:r>
            <w:proofErr w:type="spellEnd"/>
            <w:r w:rsidRPr="0039016F">
              <w:rPr>
                <w:i/>
                <w:color w:val="auto"/>
                <w:sz w:val="20"/>
              </w:rPr>
              <w:t xml:space="preserve"> και </w:t>
            </w:r>
            <w:proofErr w:type="spellStart"/>
            <w:r w:rsidRPr="0039016F">
              <w:rPr>
                <w:i/>
                <w:color w:val="auto"/>
                <w:sz w:val="20"/>
              </w:rPr>
              <w:t>στριφώνια</w:t>
            </w:r>
            <w:proofErr w:type="spellEnd"/>
            <w:r w:rsidRPr="0039016F">
              <w:rPr>
                <w:i/>
                <w:color w:val="auto"/>
                <w:sz w:val="20"/>
              </w:rPr>
              <w:t xml:space="preserve"> ανάλογου μεγέθους ή υλικού (πχ. για γυψοσανίδα) και θα τοποθετηθούν νέοι γάντζοι ανάρτησης όπου δεν υπάρχουν. (άλλοι τρόποι στερέωσης δεν είναι αποδεκτοί)</w:t>
            </w:r>
          </w:p>
          <w:p w:rsidR="00A22C92" w:rsidRPr="0039016F" w:rsidRDefault="00A22C92" w:rsidP="00550042">
            <w:pPr>
              <w:pStyle w:val="Default"/>
              <w:spacing w:line="276" w:lineRule="auto"/>
              <w:jc w:val="both"/>
              <w:rPr>
                <w:i/>
                <w:color w:val="auto"/>
                <w:sz w:val="20"/>
              </w:rPr>
            </w:pPr>
            <w:r w:rsidRPr="0039016F">
              <w:rPr>
                <w:i/>
                <w:color w:val="auto"/>
                <w:sz w:val="20"/>
              </w:rPr>
              <w:t>Η εταιρεία θα φροντίσει να έχει τα απαραίτητα εργαλεία και τροχήλατα μεταφοράς εκτός και εντός του Πανεπιστημίου, καθώς και οτιδήποτε άλλο μέσο χρειαστεί (πχ.  σκάλα).</w:t>
            </w:r>
          </w:p>
          <w:p w:rsidR="00A22C92" w:rsidRPr="0039016F" w:rsidRDefault="00A22C92" w:rsidP="00550042">
            <w:pPr>
              <w:pStyle w:val="Default"/>
              <w:spacing w:line="276" w:lineRule="auto"/>
              <w:jc w:val="both"/>
              <w:rPr>
                <w:i/>
                <w:color w:val="auto"/>
                <w:sz w:val="20"/>
              </w:rPr>
            </w:pPr>
            <w:r w:rsidRPr="0039016F">
              <w:rPr>
                <w:i/>
                <w:color w:val="auto"/>
                <w:sz w:val="20"/>
              </w:rPr>
              <w:t xml:space="preserve">Τα ανταλλακτικά που κρίνονται ακατάλληλα θα αλλαχθούν, πάντα μετά από ενημέρωση της ΤΥΒ. Οι πυροσβεστήρες που θα κριθούν ακατάλληλοι θα καταστραφούν και θα δοθεί υπεύθυνη δήλωση με τους αριθμούς των πυροσβεστήρων που αποσύρονται. </w:t>
            </w:r>
          </w:p>
          <w:p w:rsidR="00A22C92" w:rsidRPr="0039016F" w:rsidRDefault="00A22C92" w:rsidP="00550042">
            <w:pPr>
              <w:pStyle w:val="Default"/>
              <w:spacing w:line="276" w:lineRule="auto"/>
              <w:jc w:val="both"/>
              <w:rPr>
                <w:i/>
                <w:color w:val="auto"/>
                <w:sz w:val="20"/>
              </w:rPr>
            </w:pPr>
            <w:r w:rsidRPr="0039016F">
              <w:rPr>
                <w:i/>
                <w:color w:val="auto"/>
                <w:sz w:val="20"/>
              </w:rPr>
              <w:t xml:space="preserve">Η συντήρηση θα πρέπει να γίνει σύμφωνα το Ευρωπαϊκό Πρότυπο ΕΝ/12367/1996 και την ΚΥΑ 618/43/20-1-2005. </w:t>
            </w:r>
          </w:p>
          <w:p w:rsidR="00A22C92" w:rsidRPr="0039016F" w:rsidRDefault="00A22C92" w:rsidP="00550042">
            <w:pPr>
              <w:pStyle w:val="Default"/>
              <w:spacing w:line="276" w:lineRule="auto"/>
              <w:jc w:val="both"/>
              <w:rPr>
                <w:i/>
                <w:color w:val="auto"/>
                <w:sz w:val="20"/>
              </w:rPr>
            </w:pPr>
          </w:p>
        </w:tc>
        <w:tc>
          <w:tcPr>
            <w:tcW w:w="851" w:type="dxa"/>
          </w:tcPr>
          <w:p w:rsidR="00A22C92" w:rsidRPr="00885E27" w:rsidRDefault="00A22C92" w:rsidP="00550042">
            <w:pPr>
              <w:widowControl w:val="0"/>
              <w:spacing w:line="360" w:lineRule="auto"/>
              <w:ind w:firstLine="284"/>
              <w:jc w:val="center"/>
              <w:rPr>
                <w:rFonts w:ascii="Verdana" w:hAnsi="Verdana" w:cs="Arial"/>
                <w:i/>
                <w:szCs w:val="20"/>
              </w:rPr>
            </w:pPr>
            <w:r w:rsidRPr="00885E27">
              <w:rPr>
                <w:rFonts w:ascii="Verdana" w:hAnsi="Verdana" w:cs="Arial"/>
                <w:i/>
                <w:szCs w:val="20"/>
              </w:rPr>
              <w:lastRenderedPageBreak/>
              <w:t>ΝΑΙ</w:t>
            </w:r>
          </w:p>
        </w:tc>
        <w:tc>
          <w:tcPr>
            <w:tcW w:w="987" w:type="dxa"/>
          </w:tcPr>
          <w:p w:rsidR="00A22C92" w:rsidRPr="00041378" w:rsidRDefault="00A22C92" w:rsidP="00550042">
            <w:pPr>
              <w:pStyle w:val="Default"/>
              <w:widowControl w:val="0"/>
              <w:spacing w:before="120" w:after="120" w:line="360" w:lineRule="auto"/>
              <w:ind w:firstLine="284"/>
              <w:jc w:val="both"/>
              <w:rPr>
                <w:rFonts w:ascii="Verdana" w:hAnsi="Verdana" w:cs="Arial"/>
                <w:i/>
                <w:color w:val="0070C0"/>
                <w:sz w:val="20"/>
                <w:szCs w:val="20"/>
                <w:highlight w:val="yellow"/>
              </w:rPr>
            </w:pPr>
          </w:p>
        </w:tc>
        <w:tc>
          <w:tcPr>
            <w:tcW w:w="1818" w:type="dxa"/>
          </w:tcPr>
          <w:p w:rsidR="00A22C92" w:rsidRPr="00041378" w:rsidRDefault="00A22C92" w:rsidP="00550042">
            <w:pPr>
              <w:pStyle w:val="Default"/>
              <w:widowControl w:val="0"/>
              <w:spacing w:before="120" w:after="120" w:line="360" w:lineRule="auto"/>
              <w:ind w:firstLine="284"/>
              <w:jc w:val="both"/>
              <w:rPr>
                <w:rFonts w:ascii="Verdana" w:hAnsi="Verdana" w:cs="Arial"/>
                <w:i/>
                <w:color w:val="0070C0"/>
                <w:sz w:val="20"/>
                <w:szCs w:val="20"/>
                <w:highlight w:val="yellow"/>
              </w:rPr>
            </w:pPr>
          </w:p>
        </w:tc>
      </w:tr>
      <w:tr w:rsidR="00A22C92" w:rsidRPr="00041378" w:rsidTr="00550042">
        <w:tc>
          <w:tcPr>
            <w:tcW w:w="675" w:type="dxa"/>
          </w:tcPr>
          <w:p w:rsidR="00A22C92" w:rsidRDefault="00A22C92" w:rsidP="00550042">
            <w:pPr>
              <w:pStyle w:val="Default"/>
              <w:widowControl w:val="0"/>
              <w:spacing w:before="120" w:after="120" w:line="360" w:lineRule="auto"/>
              <w:ind w:firstLine="284"/>
              <w:jc w:val="both"/>
              <w:rPr>
                <w:rFonts w:ascii="Verdana" w:hAnsi="Verdana" w:cs="Arial"/>
                <w:i/>
                <w:color w:val="auto"/>
                <w:sz w:val="20"/>
                <w:szCs w:val="20"/>
              </w:rPr>
            </w:pPr>
          </w:p>
        </w:tc>
        <w:tc>
          <w:tcPr>
            <w:tcW w:w="5245" w:type="dxa"/>
          </w:tcPr>
          <w:p w:rsidR="00A22C92" w:rsidRPr="0039016F" w:rsidRDefault="00A22C92" w:rsidP="00550042">
            <w:pPr>
              <w:pStyle w:val="Default"/>
              <w:spacing w:line="276" w:lineRule="auto"/>
              <w:jc w:val="both"/>
              <w:rPr>
                <w:i/>
                <w:color w:val="auto"/>
                <w:sz w:val="20"/>
              </w:rPr>
            </w:pPr>
            <w:r w:rsidRPr="0039016F">
              <w:rPr>
                <w:i/>
                <w:color w:val="auto"/>
                <w:sz w:val="20"/>
              </w:rPr>
              <w:t>Ο ανάδοχος θα αναλάβει το κόστος τυχόν ελέγχου της ποιότητας των παρεχομένων υλικών και υπηρεσιών από ανεξάρτητο φορέα (π.χ. έλεγχος της ποιότητας του κατασβεστικού υλικού FM200).</w:t>
            </w:r>
          </w:p>
          <w:p w:rsidR="00A22C92" w:rsidRPr="0039016F" w:rsidRDefault="00A22C92" w:rsidP="00550042">
            <w:pPr>
              <w:pStyle w:val="Default"/>
              <w:spacing w:line="276" w:lineRule="auto"/>
              <w:jc w:val="both"/>
              <w:rPr>
                <w:i/>
                <w:color w:val="auto"/>
                <w:sz w:val="20"/>
              </w:rPr>
            </w:pPr>
            <w:r w:rsidRPr="0039016F">
              <w:rPr>
                <w:i/>
                <w:color w:val="auto"/>
                <w:sz w:val="20"/>
              </w:rPr>
              <w:t>Ο Ανάδοχος υποχρεούται να τοποθετήσει ειδικό δακτύλιο στο λαιμό του κλείστρου του πυροσβεστήρα. Ο ειδικός δακτύλιος θα είναι ανάλογου χρώματος του έτους της συντήρησης (π.χ. 2015 = μπλε), θα είναι ιδιαίτερα άκαμπτος, (η σκληρότητα του οποίου θα είναι μετρούμενη σύμφωνα με το EN ISO 868 μεγαλύτερη από 55 βαθμούς της κλίμακας SHORE D ), ώστε να μη μπορεί να περαστεί παρά μόνο αν αφαιρεθεί το κλείστρο και θα είναι διαμέτρου όχι μεγαλύτερης από 2mm από τη διάμετρο του λαιμού.</w:t>
            </w:r>
          </w:p>
          <w:p w:rsidR="00A22C92" w:rsidRPr="0039016F" w:rsidRDefault="00A22C92" w:rsidP="00550042">
            <w:pPr>
              <w:pStyle w:val="Default"/>
              <w:spacing w:line="276" w:lineRule="auto"/>
              <w:jc w:val="both"/>
              <w:rPr>
                <w:i/>
                <w:color w:val="auto"/>
                <w:sz w:val="20"/>
              </w:rPr>
            </w:pPr>
            <w:r w:rsidRPr="0039016F">
              <w:rPr>
                <w:i/>
                <w:color w:val="auto"/>
                <w:sz w:val="20"/>
              </w:rPr>
              <w:t xml:space="preserve">Ο Ανάδοχος υποχρεούται να τοποθετήσει επίσης σήμανση στο </w:t>
            </w:r>
            <w:proofErr w:type="spellStart"/>
            <w:r w:rsidRPr="0039016F">
              <w:rPr>
                <w:i/>
                <w:color w:val="auto"/>
                <w:sz w:val="20"/>
              </w:rPr>
              <w:lastRenderedPageBreak/>
              <w:t>σιφωνικό</w:t>
            </w:r>
            <w:proofErr w:type="spellEnd"/>
            <w:r w:rsidRPr="0039016F">
              <w:rPr>
                <w:i/>
                <w:color w:val="auto"/>
                <w:sz w:val="20"/>
              </w:rPr>
              <w:t xml:space="preserve"> σωλήνα των πυροσβεστήρων σκόνης και αφρού. Η σήμανση θα τοποθετείται είτε με ειδικό αυτοκόλλητο είτε με ανεξίτηλο μαρκαδόρο και θα αναφέρει τα τέσσερα ψηφία της χρονολογίας της συντήρησης.</w:t>
            </w:r>
          </w:p>
          <w:p w:rsidR="00A22C92" w:rsidRPr="0039016F" w:rsidRDefault="00A22C92" w:rsidP="00550042">
            <w:pPr>
              <w:pStyle w:val="Default"/>
              <w:spacing w:line="276" w:lineRule="auto"/>
              <w:jc w:val="both"/>
              <w:rPr>
                <w:i/>
                <w:color w:val="auto"/>
                <w:sz w:val="20"/>
              </w:rPr>
            </w:pPr>
            <w:r w:rsidRPr="0039016F">
              <w:rPr>
                <w:i/>
                <w:color w:val="auto"/>
                <w:sz w:val="20"/>
              </w:rPr>
              <w:t>Σε περίπτωση αναγόμωσης, θα προσκομισθεί πιστοποιητικό παρτίδας για τη σκόνη που θα χρησιμοποιηθεί, καθώς και Δελτίο Δεδομένων Ασφαλείας (ΜSDS).</w:t>
            </w:r>
          </w:p>
          <w:p w:rsidR="00A22C92" w:rsidRPr="0039016F" w:rsidRDefault="00A22C92" w:rsidP="00550042">
            <w:pPr>
              <w:pStyle w:val="Default"/>
              <w:spacing w:line="276" w:lineRule="auto"/>
              <w:jc w:val="both"/>
              <w:rPr>
                <w:i/>
                <w:color w:val="auto"/>
                <w:sz w:val="20"/>
              </w:rPr>
            </w:pPr>
            <w:r w:rsidRPr="0039016F">
              <w:rPr>
                <w:i/>
                <w:color w:val="auto"/>
                <w:sz w:val="20"/>
              </w:rPr>
              <w:t>Εάν κατά τον τμηματικό ή τελικό έλεγχο διαπιστωθεί ότι δεν έχουν ικανοποιηθεί πλήρως οι ανωτέρω απαιτήσεις, τότε η Υπηρεσία διατηρεί το δικαίωμα να μην εξοφλήσει τον Ανάδοχο και να του ζητήσει να επαναλάβει τη διαδικασία στο 100% της ποσότητας των πυροσβεστήρων.</w:t>
            </w:r>
          </w:p>
          <w:p w:rsidR="00A22C92" w:rsidRPr="0039016F" w:rsidRDefault="00A22C92" w:rsidP="00550042">
            <w:pPr>
              <w:pStyle w:val="Default"/>
              <w:spacing w:line="276" w:lineRule="auto"/>
              <w:jc w:val="both"/>
              <w:rPr>
                <w:i/>
                <w:color w:val="auto"/>
                <w:sz w:val="20"/>
              </w:rPr>
            </w:pPr>
            <w:r w:rsidRPr="0039016F">
              <w:rPr>
                <w:i/>
                <w:color w:val="auto"/>
                <w:sz w:val="20"/>
              </w:rPr>
              <w:t xml:space="preserve">Θα δοθεί Υπεύθυνη Δήλωση του Ν. 1599/1986 άρθρο 8 για όλες τις ενέργειες συντήρησης φορητών και τροχήλατων πυροσβεστήρων καθώς και μεμονωμένη Υπεύθυνη Δήλωση του Ν. 1599/1986 άρθρο 8  για τις εγκαταστάσεις Μονίμων Αυτομάτων Συστημάτων Κατάσβεσης πυροσβεστήρων. </w:t>
            </w:r>
          </w:p>
          <w:p w:rsidR="00A22C92" w:rsidRPr="0039016F" w:rsidRDefault="00A22C92" w:rsidP="00550042">
            <w:pPr>
              <w:pStyle w:val="Default"/>
              <w:spacing w:line="276" w:lineRule="auto"/>
              <w:jc w:val="both"/>
              <w:rPr>
                <w:i/>
                <w:color w:val="auto"/>
                <w:sz w:val="20"/>
              </w:rPr>
            </w:pPr>
          </w:p>
        </w:tc>
        <w:tc>
          <w:tcPr>
            <w:tcW w:w="851" w:type="dxa"/>
          </w:tcPr>
          <w:p w:rsidR="00A22C92" w:rsidRPr="00885E27" w:rsidRDefault="00A22C92" w:rsidP="00550042">
            <w:pPr>
              <w:widowControl w:val="0"/>
              <w:spacing w:line="360" w:lineRule="auto"/>
              <w:ind w:firstLine="284"/>
              <w:jc w:val="center"/>
              <w:rPr>
                <w:rFonts w:ascii="Verdana" w:hAnsi="Verdana" w:cs="Arial"/>
                <w:i/>
                <w:szCs w:val="20"/>
              </w:rPr>
            </w:pPr>
            <w:r w:rsidRPr="00885E27">
              <w:rPr>
                <w:rFonts w:ascii="Verdana" w:hAnsi="Verdana" w:cs="Arial"/>
                <w:i/>
                <w:szCs w:val="20"/>
              </w:rPr>
              <w:lastRenderedPageBreak/>
              <w:t>ΝΑΙ</w:t>
            </w:r>
          </w:p>
        </w:tc>
        <w:tc>
          <w:tcPr>
            <w:tcW w:w="987" w:type="dxa"/>
          </w:tcPr>
          <w:p w:rsidR="00A22C92" w:rsidRPr="00041378" w:rsidRDefault="00A22C92" w:rsidP="00550042">
            <w:pPr>
              <w:pStyle w:val="Default"/>
              <w:widowControl w:val="0"/>
              <w:spacing w:before="120" w:after="120" w:line="360" w:lineRule="auto"/>
              <w:ind w:firstLine="284"/>
              <w:jc w:val="both"/>
              <w:rPr>
                <w:rFonts w:ascii="Verdana" w:hAnsi="Verdana" w:cs="Arial"/>
                <w:i/>
                <w:color w:val="0070C0"/>
                <w:sz w:val="20"/>
                <w:szCs w:val="20"/>
                <w:highlight w:val="yellow"/>
              </w:rPr>
            </w:pPr>
          </w:p>
        </w:tc>
        <w:tc>
          <w:tcPr>
            <w:tcW w:w="1818" w:type="dxa"/>
          </w:tcPr>
          <w:p w:rsidR="00A22C92" w:rsidRPr="00041378" w:rsidRDefault="00A22C92" w:rsidP="00550042">
            <w:pPr>
              <w:pStyle w:val="Default"/>
              <w:widowControl w:val="0"/>
              <w:spacing w:before="120" w:after="120" w:line="360" w:lineRule="auto"/>
              <w:ind w:firstLine="284"/>
              <w:jc w:val="both"/>
              <w:rPr>
                <w:rFonts w:ascii="Verdana" w:hAnsi="Verdana" w:cs="Arial"/>
                <w:i/>
                <w:color w:val="0070C0"/>
                <w:sz w:val="20"/>
                <w:szCs w:val="20"/>
                <w:highlight w:val="yellow"/>
              </w:rPr>
            </w:pPr>
          </w:p>
        </w:tc>
      </w:tr>
      <w:tr w:rsidR="00A22C92" w:rsidRPr="00041378" w:rsidTr="00550042">
        <w:tc>
          <w:tcPr>
            <w:tcW w:w="675" w:type="dxa"/>
          </w:tcPr>
          <w:p w:rsidR="00A22C92" w:rsidRDefault="00A22C92" w:rsidP="00550042">
            <w:pPr>
              <w:pStyle w:val="Default"/>
              <w:widowControl w:val="0"/>
              <w:spacing w:before="120" w:after="120" w:line="360" w:lineRule="auto"/>
              <w:ind w:firstLine="284"/>
              <w:jc w:val="both"/>
              <w:rPr>
                <w:rFonts w:ascii="Verdana" w:hAnsi="Verdana" w:cs="Arial"/>
                <w:i/>
                <w:color w:val="auto"/>
                <w:sz w:val="20"/>
                <w:szCs w:val="20"/>
              </w:rPr>
            </w:pPr>
          </w:p>
        </w:tc>
        <w:tc>
          <w:tcPr>
            <w:tcW w:w="5245" w:type="dxa"/>
          </w:tcPr>
          <w:p w:rsidR="00A22C92" w:rsidRPr="0039016F" w:rsidRDefault="00A22C92" w:rsidP="00550042">
            <w:pPr>
              <w:pStyle w:val="Default"/>
              <w:spacing w:line="276" w:lineRule="auto"/>
              <w:jc w:val="both"/>
              <w:rPr>
                <w:i/>
                <w:color w:val="auto"/>
                <w:sz w:val="20"/>
              </w:rPr>
            </w:pPr>
            <w:r w:rsidRPr="0039016F">
              <w:rPr>
                <w:i/>
                <w:color w:val="auto"/>
                <w:sz w:val="20"/>
              </w:rPr>
              <w:t>Παραδοτέα</w:t>
            </w:r>
          </w:p>
          <w:p w:rsidR="00A22C92" w:rsidRPr="0039016F" w:rsidRDefault="00A22C92" w:rsidP="00550042">
            <w:pPr>
              <w:pStyle w:val="Default"/>
              <w:spacing w:line="276" w:lineRule="auto"/>
              <w:jc w:val="both"/>
              <w:rPr>
                <w:i/>
                <w:color w:val="auto"/>
                <w:sz w:val="20"/>
              </w:rPr>
            </w:pPr>
            <w:r w:rsidRPr="0039016F">
              <w:rPr>
                <w:i/>
                <w:color w:val="auto"/>
                <w:sz w:val="20"/>
              </w:rPr>
              <w:t>1.Έλεγχος και αναγόμωση φορητών πυροσβεστήρων</w:t>
            </w:r>
          </w:p>
          <w:p w:rsidR="00A22C92" w:rsidRPr="0039016F" w:rsidRDefault="00A22C92" w:rsidP="00550042">
            <w:pPr>
              <w:pStyle w:val="Default"/>
              <w:spacing w:line="276" w:lineRule="auto"/>
              <w:jc w:val="both"/>
              <w:rPr>
                <w:i/>
                <w:color w:val="auto"/>
                <w:sz w:val="20"/>
              </w:rPr>
            </w:pPr>
            <w:r w:rsidRPr="0039016F">
              <w:rPr>
                <w:i/>
                <w:color w:val="auto"/>
                <w:sz w:val="20"/>
              </w:rPr>
              <w:t>Όλοι οι φορητοί πυροσβεστήρες και τα μόνιμα συστήματα θα ελεγχθούν και θα αναγομωθούν σύμφωνα με τα παραπάνω και θα δοθούν οι αντίστοιχες πιστοποιήσεις/υπεύθυνες δηλώσεις</w:t>
            </w:r>
          </w:p>
        </w:tc>
        <w:tc>
          <w:tcPr>
            <w:tcW w:w="851" w:type="dxa"/>
          </w:tcPr>
          <w:p w:rsidR="00A22C92" w:rsidRPr="00885E27" w:rsidRDefault="00A22C92" w:rsidP="00550042">
            <w:pPr>
              <w:widowControl w:val="0"/>
              <w:spacing w:line="360" w:lineRule="auto"/>
              <w:ind w:firstLine="284"/>
              <w:jc w:val="center"/>
              <w:rPr>
                <w:rFonts w:ascii="Verdana" w:hAnsi="Verdana" w:cs="Arial"/>
                <w:i/>
                <w:szCs w:val="20"/>
              </w:rPr>
            </w:pPr>
            <w:r w:rsidRPr="00CC7E86">
              <w:rPr>
                <w:rFonts w:ascii="Verdana" w:hAnsi="Verdana" w:cs="Arial"/>
                <w:i/>
                <w:szCs w:val="20"/>
              </w:rPr>
              <w:t>ΝΑΙ</w:t>
            </w:r>
          </w:p>
        </w:tc>
        <w:tc>
          <w:tcPr>
            <w:tcW w:w="987" w:type="dxa"/>
          </w:tcPr>
          <w:p w:rsidR="00A22C92" w:rsidRPr="00041378" w:rsidRDefault="00A22C92" w:rsidP="00550042">
            <w:pPr>
              <w:pStyle w:val="Default"/>
              <w:widowControl w:val="0"/>
              <w:spacing w:before="120" w:after="120" w:line="360" w:lineRule="auto"/>
              <w:ind w:firstLine="284"/>
              <w:jc w:val="both"/>
              <w:rPr>
                <w:rFonts w:ascii="Verdana" w:hAnsi="Verdana" w:cs="Arial"/>
                <w:i/>
                <w:color w:val="0070C0"/>
                <w:sz w:val="20"/>
                <w:szCs w:val="20"/>
                <w:highlight w:val="yellow"/>
              </w:rPr>
            </w:pPr>
          </w:p>
        </w:tc>
        <w:tc>
          <w:tcPr>
            <w:tcW w:w="1818" w:type="dxa"/>
          </w:tcPr>
          <w:p w:rsidR="00A22C92" w:rsidRPr="00041378" w:rsidRDefault="00A22C92" w:rsidP="00550042">
            <w:pPr>
              <w:pStyle w:val="Default"/>
              <w:widowControl w:val="0"/>
              <w:spacing w:before="120" w:after="120" w:line="360" w:lineRule="auto"/>
              <w:ind w:firstLine="284"/>
              <w:jc w:val="both"/>
              <w:rPr>
                <w:rFonts w:ascii="Verdana" w:hAnsi="Verdana" w:cs="Arial"/>
                <w:i/>
                <w:color w:val="0070C0"/>
                <w:sz w:val="20"/>
                <w:szCs w:val="20"/>
                <w:highlight w:val="yellow"/>
              </w:rPr>
            </w:pPr>
          </w:p>
        </w:tc>
      </w:tr>
      <w:tr w:rsidR="00A22C92" w:rsidRPr="00041378" w:rsidTr="00550042">
        <w:tc>
          <w:tcPr>
            <w:tcW w:w="675" w:type="dxa"/>
          </w:tcPr>
          <w:p w:rsidR="00A22C92" w:rsidRDefault="00A22C92" w:rsidP="00550042">
            <w:pPr>
              <w:pStyle w:val="Default"/>
              <w:widowControl w:val="0"/>
              <w:spacing w:before="120" w:after="120" w:line="360" w:lineRule="auto"/>
              <w:ind w:firstLine="284"/>
              <w:jc w:val="both"/>
              <w:rPr>
                <w:rFonts w:ascii="Verdana" w:hAnsi="Verdana" w:cs="Arial"/>
                <w:i/>
                <w:color w:val="auto"/>
                <w:sz w:val="20"/>
                <w:szCs w:val="20"/>
              </w:rPr>
            </w:pPr>
          </w:p>
        </w:tc>
        <w:tc>
          <w:tcPr>
            <w:tcW w:w="5245" w:type="dxa"/>
          </w:tcPr>
          <w:p w:rsidR="00A22C92" w:rsidRPr="0039016F" w:rsidRDefault="00A22C92" w:rsidP="00550042">
            <w:pPr>
              <w:pStyle w:val="Default"/>
              <w:spacing w:line="276" w:lineRule="auto"/>
              <w:jc w:val="both"/>
              <w:rPr>
                <w:i/>
                <w:color w:val="auto"/>
                <w:sz w:val="20"/>
              </w:rPr>
            </w:pPr>
            <w:r w:rsidRPr="0039016F">
              <w:rPr>
                <w:i/>
                <w:color w:val="auto"/>
                <w:sz w:val="20"/>
              </w:rPr>
              <w:t xml:space="preserve">2. </w:t>
            </w:r>
            <w:proofErr w:type="spellStart"/>
            <w:r w:rsidRPr="0039016F">
              <w:rPr>
                <w:i/>
                <w:color w:val="auto"/>
                <w:sz w:val="20"/>
              </w:rPr>
              <w:t>Αντλητικά</w:t>
            </w:r>
            <w:proofErr w:type="spellEnd"/>
            <w:r w:rsidRPr="0039016F">
              <w:rPr>
                <w:i/>
                <w:color w:val="auto"/>
                <w:sz w:val="20"/>
              </w:rPr>
              <w:t xml:space="preserve"> συγκροτήματα</w:t>
            </w:r>
          </w:p>
          <w:p w:rsidR="00A22C92" w:rsidRPr="0039016F" w:rsidRDefault="00A22C92" w:rsidP="00550042">
            <w:pPr>
              <w:pStyle w:val="Default"/>
              <w:spacing w:line="276" w:lineRule="auto"/>
              <w:jc w:val="both"/>
              <w:rPr>
                <w:i/>
                <w:color w:val="auto"/>
                <w:sz w:val="20"/>
              </w:rPr>
            </w:pPr>
            <w:r w:rsidRPr="0039016F">
              <w:rPr>
                <w:i/>
                <w:color w:val="auto"/>
                <w:sz w:val="20"/>
              </w:rPr>
              <w:t>Θα παραδοθεί υπογεγραμμένο το φύλλο ΕΛΕΓΧΟΥ ΚΑΙ ΣΥΝΤΗΡΗΣΗΣ ΤΟΥ ΥΔΡΟΔΟΤΙΚΟΥ ΣΥΣΤΗΜΑΤΟΣ ΔΙΚΤΥΟΥ ΠΥΡΟΣΒΕΣΗΣ  (Παράρτημα Α1)</w:t>
            </w:r>
          </w:p>
          <w:p w:rsidR="00A22C92" w:rsidRPr="0039016F" w:rsidRDefault="00A22C92" w:rsidP="00550042">
            <w:pPr>
              <w:pStyle w:val="Default"/>
              <w:spacing w:line="276" w:lineRule="auto"/>
              <w:jc w:val="both"/>
              <w:rPr>
                <w:i/>
                <w:color w:val="auto"/>
                <w:sz w:val="20"/>
              </w:rPr>
            </w:pPr>
          </w:p>
        </w:tc>
        <w:tc>
          <w:tcPr>
            <w:tcW w:w="851" w:type="dxa"/>
          </w:tcPr>
          <w:p w:rsidR="00A22C92" w:rsidRPr="00885E27" w:rsidRDefault="00A22C92" w:rsidP="00550042">
            <w:pPr>
              <w:widowControl w:val="0"/>
              <w:spacing w:line="360" w:lineRule="auto"/>
              <w:ind w:firstLine="284"/>
              <w:jc w:val="center"/>
              <w:rPr>
                <w:rFonts w:ascii="Verdana" w:hAnsi="Verdana" w:cs="Arial"/>
                <w:i/>
                <w:szCs w:val="20"/>
              </w:rPr>
            </w:pPr>
            <w:r w:rsidRPr="00CC7E86">
              <w:rPr>
                <w:rFonts w:ascii="Verdana" w:hAnsi="Verdana" w:cs="Arial"/>
                <w:i/>
                <w:szCs w:val="20"/>
              </w:rPr>
              <w:t>ΝΑΙ</w:t>
            </w:r>
          </w:p>
        </w:tc>
        <w:tc>
          <w:tcPr>
            <w:tcW w:w="987" w:type="dxa"/>
          </w:tcPr>
          <w:p w:rsidR="00A22C92" w:rsidRPr="00041378" w:rsidRDefault="00A22C92" w:rsidP="00550042">
            <w:pPr>
              <w:pStyle w:val="Default"/>
              <w:widowControl w:val="0"/>
              <w:spacing w:before="120" w:after="120" w:line="360" w:lineRule="auto"/>
              <w:ind w:firstLine="284"/>
              <w:jc w:val="both"/>
              <w:rPr>
                <w:rFonts w:ascii="Verdana" w:hAnsi="Verdana" w:cs="Arial"/>
                <w:i/>
                <w:color w:val="0070C0"/>
                <w:sz w:val="20"/>
                <w:szCs w:val="20"/>
                <w:highlight w:val="yellow"/>
              </w:rPr>
            </w:pPr>
          </w:p>
        </w:tc>
        <w:tc>
          <w:tcPr>
            <w:tcW w:w="1818" w:type="dxa"/>
          </w:tcPr>
          <w:p w:rsidR="00A22C92" w:rsidRPr="00041378" w:rsidRDefault="00A22C92" w:rsidP="00550042">
            <w:pPr>
              <w:pStyle w:val="Default"/>
              <w:widowControl w:val="0"/>
              <w:spacing w:before="120" w:after="120" w:line="360" w:lineRule="auto"/>
              <w:ind w:firstLine="284"/>
              <w:jc w:val="both"/>
              <w:rPr>
                <w:rFonts w:ascii="Verdana" w:hAnsi="Verdana" w:cs="Arial"/>
                <w:i/>
                <w:color w:val="0070C0"/>
                <w:sz w:val="20"/>
                <w:szCs w:val="20"/>
                <w:highlight w:val="yellow"/>
              </w:rPr>
            </w:pPr>
          </w:p>
        </w:tc>
      </w:tr>
      <w:tr w:rsidR="00A22C92" w:rsidRPr="00041378" w:rsidTr="00550042">
        <w:tc>
          <w:tcPr>
            <w:tcW w:w="675" w:type="dxa"/>
          </w:tcPr>
          <w:p w:rsidR="00A22C92" w:rsidRDefault="00A22C92" w:rsidP="00550042">
            <w:pPr>
              <w:pStyle w:val="Default"/>
              <w:widowControl w:val="0"/>
              <w:spacing w:before="120" w:after="120" w:line="360" w:lineRule="auto"/>
              <w:ind w:firstLine="284"/>
              <w:jc w:val="both"/>
              <w:rPr>
                <w:rFonts w:ascii="Verdana" w:hAnsi="Verdana" w:cs="Arial"/>
                <w:i/>
                <w:color w:val="auto"/>
                <w:sz w:val="20"/>
                <w:szCs w:val="20"/>
              </w:rPr>
            </w:pPr>
          </w:p>
        </w:tc>
        <w:tc>
          <w:tcPr>
            <w:tcW w:w="5245" w:type="dxa"/>
          </w:tcPr>
          <w:p w:rsidR="00A22C92" w:rsidRPr="0039016F" w:rsidRDefault="00A22C92" w:rsidP="00550042">
            <w:pPr>
              <w:pStyle w:val="Default"/>
              <w:spacing w:line="276" w:lineRule="auto"/>
              <w:jc w:val="both"/>
              <w:rPr>
                <w:i/>
                <w:color w:val="auto"/>
                <w:sz w:val="20"/>
              </w:rPr>
            </w:pPr>
            <w:r w:rsidRPr="0039016F">
              <w:rPr>
                <w:i/>
                <w:color w:val="auto"/>
                <w:sz w:val="20"/>
              </w:rPr>
              <w:t>3.Έλεγχος και αναγόμωση μόνιμων συστημάτων (CO2/FM200)</w:t>
            </w:r>
          </w:p>
          <w:p w:rsidR="00A22C92" w:rsidRPr="0039016F" w:rsidRDefault="00A22C92" w:rsidP="00550042">
            <w:pPr>
              <w:pStyle w:val="Default"/>
              <w:spacing w:line="276" w:lineRule="auto"/>
              <w:jc w:val="both"/>
              <w:rPr>
                <w:i/>
                <w:color w:val="auto"/>
                <w:sz w:val="20"/>
              </w:rPr>
            </w:pPr>
            <w:r w:rsidRPr="0039016F">
              <w:rPr>
                <w:i/>
                <w:color w:val="auto"/>
                <w:sz w:val="20"/>
              </w:rPr>
              <w:t>Θα παραδοθεί υπογεγραμμένο το φύλλο ΕΛΕΓΧΟΥ ΚΑΙ ΣΥΝΤΗΡΗΣΗΣ ΤΩΝ ΣΥΣΤΗΜΑΤΟΣ ΠΥΡΟΣΒΕΣΗΣ CO2/FM200</w:t>
            </w:r>
          </w:p>
          <w:p w:rsidR="00A22C92" w:rsidRPr="0039016F" w:rsidRDefault="00A22C92" w:rsidP="00550042">
            <w:pPr>
              <w:pStyle w:val="Default"/>
              <w:spacing w:line="276" w:lineRule="auto"/>
              <w:jc w:val="both"/>
              <w:rPr>
                <w:i/>
                <w:color w:val="auto"/>
                <w:sz w:val="20"/>
              </w:rPr>
            </w:pPr>
          </w:p>
        </w:tc>
        <w:tc>
          <w:tcPr>
            <w:tcW w:w="851" w:type="dxa"/>
          </w:tcPr>
          <w:p w:rsidR="00A22C92" w:rsidRPr="00885E27" w:rsidRDefault="00A22C92" w:rsidP="00550042">
            <w:pPr>
              <w:widowControl w:val="0"/>
              <w:spacing w:line="360" w:lineRule="auto"/>
              <w:ind w:firstLine="284"/>
              <w:jc w:val="center"/>
              <w:rPr>
                <w:rFonts w:ascii="Verdana" w:hAnsi="Verdana" w:cs="Arial"/>
                <w:i/>
                <w:szCs w:val="20"/>
              </w:rPr>
            </w:pPr>
            <w:r w:rsidRPr="00CC7E86">
              <w:rPr>
                <w:rFonts w:ascii="Verdana" w:hAnsi="Verdana" w:cs="Arial"/>
                <w:i/>
                <w:szCs w:val="20"/>
              </w:rPr>
              <w:t>ΝΑΙ</w:t>
            </w:r>
          </w:p>
        </w:tc>
        <w:tc>
          <w:tcPr>
            <w:tcW w:w="987" w:type="dxa"/>
          </w:tcPr>
          <w:p w:rsidR="00A22C92" w:rsidRPr="00041378" w:rsidRDefault="00A22C92" w:rsidP="00550042">
            <w:pPr>
              <w:pStyle w:val="Default"/>
              <w:widowControl w:val="0"/>
              <w:spacing w:before="120" w:after="120" w:line="360" w:lineRule="auto"/>
              <w:ind w:firstLine="284"/>
              <w:jc w:val="both"/>
              <w:rPr>
                <w:rFonts w:ascii="Verdana" w:hAnsi="Verdana" w:cs="Arial"/>
                <w:i/>
                <w:color w:val="0070C0"/>
                <w:sz w:val="20"/>
                <w:szCs w:val="20"/>
                <w:highlight w:val="yellow"/>
              </w:rPr>
            </w:pPr>
          </w:p>
        </w:tc>
        <w:tc>
          <w:tcPr>
            <w:tcW w:w="1818" w:type="dxa"/>
          </w:tcPr>
          <w:p w:rsidR="00A22C92" w:rsidRPr="00041378" w:rsidRDefault="00A22C92" w:rsidP="00550042">
            <w:pPr>
              <w:pStyle w:val="Default"/>
              <w:widowControl w:val="0"/>
              <w:spacing w:before="120" w:after="120" w:line="360" w:lineRule="auto"/>
              <w:ind w:firstLine="284"/>
              <w:jc w:val="both"/>
              <w:rPr>
                <w:rFonts w:ascii="Verdana" w:hAnsi="Verdana" w:cs="Arial"/>
                <w:i/>
                <w:color w:val="0070C0"/>
                <w:sz w:val="20"/>
                <w:szCs w:val="20"/>
                <w:highlight w:val="yellow"/>
              </w:rPr>
            </w:pPr>
          </w:p>
        </w:tc>
      </w:tr>
      <w:tr w:rsidR="00A22C92" w:rsidRPr="00041378" w:rsidTr="00550042">
        <w:tc>
          <w:tcPr>
            <w:tcW w:w="675" w:type="dxa"/>
          </w:tcPr>
          <w:p w:rsidR="00A22C92" w:rsidRDefault="00A22C92" w:rsidP="00550042">
            <w:pPr>
              <w:pStyle w:val="Default"/>
              <w:widowControl w:val="0"/>
              <w:spacing w:before="120" w:after="120" w:line="360" w:lineRule="auto"/>
              <w:ind w:firstLine="284"/>
              <w:jc w:val="both"/>
              <w:rPr>
                <w:rFonts w:ascii="Verdana" w:hAnsi="Verdana" w:cs="Arial"/>
                <w:i/>
                <w:color w:val="auto"/>
                <w:sz w:val="20"/>
                <w:szCs w:val="20"/>
              </w:rPr>
            </w:pPr>
          </w:p>
        </w:tc>
        <w:tc>
          <w:tcPr>
            <w:tcW w:w="5245" w:type="dxa"/>
          </w:tcPr>
          <w:p w:rsidR="00A22C92" w:rsidRPr="0039016F" w:rsidRDefault="00A22C92" w:rsidP="00550042">
            <w:pPr>
              <w:pStyle w:val="Default"/>
              <w:spacing w:line="276" w:lineRule="auto"/>
              <w:jc w:val="both"/>
              <w:rPr>
                <w:i/>
                <w:color w:val="auto"/>
                <w:sz w:val="20"/>
              </w:rPr>
            </w:pPr>
            <w:r w:rsidRPr="0039016F">
              <w:rPr>
                <w:i/>
                <w:color w:val="auto"/>
                <w:sz w:val="20"/>
              </w:rPr>
              <w:t>4. Καταγραφή</w:t>
            </w:r>
          </w:p>
          <w:p w:rsidR="00A22C92" w:rsidRPr="0039016F" w:rsidRDefault="00A22C92" w:rsidP="00550042">
            <w:pPr>
              <w:pStyle w:val="Default"/>
              <w:spacing w:line="276" w:lineRule="auto"/>
              <w:jc w:val="both"/>
              <w:rPr>
                <w:i/>
                <w:color w:val="auto"/>
                <w:sz w:val="20"/>
              </w:rPr>
            </w:pPr>
            <w:r w:rsidRPr="0039016F">
              <w:rPr>
                <w:i/>
                <w:color w:val="auto"/>
                <w:sz w:val="20"/>
              </w:rPr>
              <w:t>Οι πυροσβεστήρες θα καταμετρηθούν, καταγραφούν ανά κτίριο και θα αριθμηθούν (θέση και πυροσβεστήρας) κατά το υπάρχον σύστημα και θα διορθωθεί οπού απαιτείται το ηλεκτρονικό αρχείο καταγραφής των</w:t>
            </w:r>
          </w:p>
          <w:p w:rsidR="00A22C92" w:rsidRPr="0039016F" w:rsidRDefault="00A22C92" w:rsidP="00550042">
            <w:pPr>
              <w:pStyle w:val="Default"/>
              <w:spacing w:line="276" w:lineRule="auto"/>
              <w:jc w:val="both"/>
              <w:rPr>
                <w:i/>
                <w:color w:val="auto"/>
                <w:sz w:val="20"/>
              </w:rPr>
            </w:pPr>
          </w:p>
        </w:tc>
        <w:tc>
          <w:tcPr>
            <w:tcW w:w="851" w:type="dxa"/>
          </w:tcPr>
          <w:p w:rsidR="00A22C92" w:rsidRPr="00885E27" w:rsidRDefault="00A22C92" w:rsidP="00550042">
            <w:pPr>
              <w:widowControl w:val="0"/>
              <w:spacing w:line="360" w:lineRule="auto"/>
              <w:ind w:firstLine="284"/>
              <w:jc w:val="center"/>
              <w:rPr>
                <w:rFonts w:ascii="Verdana" w:hAnsi="Verdana" w:cs="Arial"/>
                <w:i/>
                <w:szCs w:val="20"/>
              </w:rPr>
            </w:pPr>
            <w:r w:rsidRPr="00CC7E86">
              <w:rPr>
                <w:rFonts w:ascii="Verdana" w:hAnsi="Verdana" w:cs="Arial"/>
                <w:i/>
                <w:szCs w:val="20"/>
              </w:rPr>
              <w:t>ΝΑΙ</w:t>
            </w:r>
          </w:p>
        </w:tc>
        <w:tc>
          <w:tcPr>
            <w:tcW w:w="987" w:type="dxa"/>
          </w:tcPr>
          <w:p w:rsidR="00A22C92" w:rsidRPr="00041378" w:rsidRDefault="00A22C92" w:rsidP="00550042">
            <w:pPr>
              <w:pStyle w:val="Default"/>
              <w:widowControl w:val="0"/>
              <w:spacing w:before="120" w:after="120" w:line="360" w:lineRule="auto"/>
              <w:ind w:firstLine="284"/>
              <w:jc w:val="both"/>
              <w:rPr>
                <w:rFonts w:ascii="Verdana" w:hAnsi="Verdana" w:cs="Arial"/>
                <w:i/>
                <w:color w:val="0070C0"/>
                <w:sz w:val="20"/>
                <w:szCs w:val="20"/>
                <w:highlight w:val="yellow"/>
              </w:rPr>
            </w:pPr>
          </w:p>
        </w:tc>
        <w:tc>
          <w:tcPr>
            <w:tcW w:w="1818" w:type="dxa"/>
          </w:tcPr>
          <w:p w:rsidR="00A22C92" w:rsidRPr="00041378" w:rsidRDefault="00A22C92" w:rsidP="00550042">
            <w:pPr>
              <w:pStyle w:val="Default"/>
              <w:widowControl w:val="0"/>
              <w:spacing w:before="120" w:after="120" w:line="360" w:lineRule="auto"/>
              <w:ind w:firstLine="284"/>
              <w:jc w:val="both"/>
              <w:rPr>
                <w:rFonts w:ascii="Verdana" w:hAnsi="Verdana" w:cs="Arial"/>
                <w:i/>
                <w:color w:val="0070C0"/>
                <w:sz w:val="20"/>
                <w:szCs w:val="20"/>
                <w:highlight w:val="yellow"/>
              </w:rPr>
            </w:pPr>
          </w:p>
        </w:tc>
      </w:tr>
    </w:tbl>
    <w:p w:rsidR="00A22C92" w:rsidRDefault="00A22C92" w:rsidP="00A22C92">
      <w:pPr>
        <w:jc w:val="center"/>
        <w:rPr>
          <w:rFonts w:ascii="Verdana" w:eastAsia="Calibri" w:hAnsi="Verdana" w:cs="Arial"/>
          <w:i/>
          <w:color w:val="0070C0"/>
          <w:sz w:val="20"/>
          <w:szCs w:val="20"/>
          <w:lang w:eastAsia="en-US"/>
        </w:rPr>
      </w:pPr>
    </w:p>
    <w:p w:rsidR="00A22C92" w:rsidRDefault="00A22C92" w:rsidP="00A22C92">
      <w:pPr>
        <w:jc w:val="center"/>
        <w:rPr>
          <w:rFonts w:ascii="Verdana" w:eastAsia="Calibri" w:hAnsi="Verdana" w:cs="Arial"/>
          <w:i/>
          <w:color w:val="0070C0"/>
          <w:sz w:val="20"/>
          <w:szCs w:val="20"/>
          <w:lang w:eastAsia="en-US"/>
        </w:rPr>
      </w:pPr>
    </w:p>
    <w:p w:rsidR="00A22C92" w:rsidRPr="00345486" w:rsidRDefault="00A22C92" w:rsidP="00A22C92">
      <w:pPr>
        <w:jc w:val="center"/>
        <w:rPr>
          <w:rFonts w:ascii="Verdana" w:hAnsi="Verdana"/>
          <w:b/>
          <w:i/>
          <w:color w:val="000000"/>
          <w:sz w:val="20"/>
          <w:szCs w:val="20"/>
        </w:rPr>
      </w:pPr>
      <w:r w:rsidRPr="00345486">
        <w:rPr>
          <w:rFonts w:ascii="Verdana" w:hAnsi="Verdana"/>
          <w:b/>
          <w:i/>
          <w:color w:val="000000"/>
          <w:sz w:val="20"/>
          <w:szCs w:val="20"/>
        </w:rPr>
        <w:t>Σφραγίδα και υπογραφή του συμμετέχοντα στο Διαγωνισμό</w:t>
      </w:r>
    </w:p>
    <w:p w:rsidR="00A22C92" w:rsidRPr="008C775A" w:rsidRDefault="00A22C92" w:rsidP="00A22C92">
      <w:pPr>
        <w:spacing w:after="120" w:line="360" w:lineRule="auto"/>
        <w:ind w:left="2160" w:firstLine="720"/>
        <w:rPr>
          <w:rFonts w:ascii="Arial" w:hAnsi="Arial" w:cs="Arial"/>
          <w:b/>
          <w:u w:val="single"/>
        </w:rPr>
      </w:pPr>
    </w:p>
    <w:p w:rsidR="00A22C92" w:rsidRDefault="00A22C92"/>
    <w:sectPr w:rsidR="00A22C92" w:rsidSect="006F2BF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A22C92"/>
    <w:rsid w:val="003E4754"/>
    <w:rsid w:val="00565424"/>
    <w:rsid w:val="006F2BF3"/>
    <w:rsid w:val="00790D6E"/>
    <w:rsid w:val="00A22C9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C92"/>
    <w:pPr>
      <w:spacing w:after="0" w:line="240" w:lineRule="auto"/>
    </w:pPr>
    <w:rPr>
      <w:rFonts w:ascii="Century Gothic" w:eastAsia="Times New Roman" w:hAnsi="Century Gothic" w:cs="Times New Roman"/>
      <w:sz w:val="18"/>
      <w:szCs w:val="1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22C9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1768</Words>
  <Characters>9551</Characters>
  <Application>Microsoft Office Word</Application>
  <DocSecurity>0</DocSecurity>
  <Lines>79</Lines>
  <Paragraphs>22</Paragraphs>
  <ScaleCrop>false</ScaleCrop>
  <Company>Grizli777</Company>
  <LinksUpToDate>false</LinksUpToDate>
  <CharactersWithSpaces>11297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2017-11-29T11:02:00Z</dcterms:created>
  <dcterms:modified xsi:type="dcterms:W3CDTF">2017-11-29T11:02:00Z</dcterms:modified>
</cp:coreProperties>
</file>